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1056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706"/>
      </w:tblGrid>
      <w:tr w:rsidR="00331148" w:rsidRPr="00331148" w14:paraId="1C8A9C33" w14:textId="77777777" w:rsidTr="005219CF">
        <w:trPr>
          <w:trHeight w:val="625"/>
        </w:trPr>
        <w:tc>
          <w:tcPr>
            <w:tcW w:w="4860" w:type="dxa"/>
          </w:tcPr>
          <w:p w14:paraId="6C102E45" w14:textId="77777777" w:rsidR="00331148" w:rsidRPr="00E052D4" w:rsidRDefault="00331148" w:rsidP="00E052D4">
            <w:pPr>
              <w:pStyle w:val="u1"/>
              <w:spacing w:before="0"/>
              <w:jc w:val="center"/>
              <w:rPr>
                <w:rFonts w:ascii="Times New Roman" w:hAnsi="Times New Roman" w:cs="Times New Roman"/>
                <w:b w:val="0"/>
                <w:color w:val="auto"/>
                <w:sz w:val="26"/>
                <w:szCs w:val="26"/>
              </w:rPr>
            </w:pPr>
            <w:r w:rsidRPr="00E052D4">
              <w:rPr>
                <w:rFonts w:ascii="Times New Roman" w:hAnsi="Times New Roman" w:cs="Times New Roman"/>
                <w:b w:val="0"/>
                <w:color w:val="auto"/>
                <w:sz w:val="26"/>
                <w:szCs w:val="26"/>
              </w:rPr>
              <w:t>UBND THÀNH PHỐ HÀ NỘI</w:t>
            </w:r>
          </w:p>
          <w:p w14:paraId="43CC03C1" w14:textId="77777777" w:rsidR="00331148" w:rsidRPr="00E052D4" w:rsidRDefault="00331148" w:rsidP="00E052D4">
            <w:pPr>
              <w:jc w:val="center"/>
              <w:rPr>
                <w:rFonts w:ascii="Times New Roman" w:hAnsi="Times New Roman" w:cs="Times New Roman"/>
                <w:b/>
                <w:sz w:val="26"/>
                <w:szCs w:val="26"/>
              </w:rPr>
            </w:pPr>
            <w:r w:rsidRPr="00E052D4">
              <w:rPr>
                <w:rFonts w:ascii="Times New Roman" w:hAnsi="Times New Roman" w:cs="Times New Roman"/>
                <w:b/>
                <w:sz w:val="26"/>
                <w:szCs w:val="26"/>
              </w:rPr>
              <w:t>SỞ NÔNG NGHIỆP VÀ MÔI TRƯỜNG</w:t>
            </w:r>
          </w:p>
        </w:tc>
        <w:tc>
          <w:tcPr>
            <w:tcW w:w="5706" w:type="dxa"/>
          </w:tcPr>
          <w:p w14:paraId="04B8D22B" w14:textId="77777777" w:rsidR="00331148" w:rsidRPr="00E052D4" w:rsidRDefault="00E052D4" w:rsidP="00E052D4">
            <w:pPr>
              <w:pStyle w:val="u1"/>
              <w:spacing w:before="0"/>
              <w:jc w:val="center"/>
              <w:rPr>
                <w:rFonts w:ascii="Times New Roman" w:hAnsi="Times New Roman" w:cs="Times New Roman"/>
                <w:color w:val="auto"/>
                <w:sz w:val="26"/>
                <w:szCs w:val="26"/>
              </w:rPr>
            </w:pPr>
            <w:r w:rsidRPr="00E052D4">
              <w:rPr>
                <w:rFonts w:ascii="Times New Roman" w:hAnsi="Times New Roman" w:cs="Times New Roman"/>
                <w:color w:val="auto"/>
                <w:sz w:val="26"/>
                <w:szCs w:val="26"/>
              </w:rPr>
              <w:t>CỘNG HÒA XÃ HỘI CHỦ NGHĨA VIỆT NAM</w:t>
            </w:r>
          </w:p>
          <w:p w14:paraId="416360F0" w14:textId="77777777" w:rsidR="00E052D4" w:rsidRPr="00E052D4" w:rsidRDefault="00E052D4" w:rsidP="00E052D4">
            <w:pPr>
              <w:jc w:val="center"/>
              <w:rPr>
                <w:rFonts w:ascii="Times New Roman" w:hAnsi="Times New Roman" w:cs="Times New Roman"/>
                <w:b/>
                <w:sz w:val="28"/>
                <w:szCs w:val="28"/>
              </w:rPr>
            </w:pPr>
            <w:proofErr w:type="spellStart"/>
            <w:r w:rsidRPr="00E052D4">
              <w:rPr>
                <w:rFonts w:ascii="Times New Roman" w:hAnsi="Times New Roman" w:cs="Times New Roman"/>
                <w:b/>
                <w:sz w:val="28"/>
                <w:szCs w:val="28"/>
              </w:rPr>
              <w:t>Độc</w:t>
            </w:r>
            <w:proofErr w:type="spellEnd"/>
            <w:r w:rsidRPr="00E052D4">
              <w:rPr>
                <w:rFonts w:ascii="Times New Roman" w:hAnsi="Times New Roman" w:cs="Times New Roman"/>
                <w:b/>
                <w:sz w:val="28"/>
                <w:szCs w:val="28"/>
              </w:rPr>
              <w:t xml:space="preserve"> </w:t>
            </w:r>
            <w:proofErr w:type="spellStart"/>
            <w:r w:rsidRPr="00E052D4">
              <w:rPr>
                <w:rFonts w:ascii="Times New Roman" w:hAnsi="Times New Roman" w:cs="Times New Roman"/>
                <w:b/>
                <w:sz w:val="28"/>
                <w:szCs w:val="28"/>
              </w:rPr>
              <w:t>lập</w:t>
            </w:r>
            <w:proofErr w:type="spellEnd"/>
            <w:r w:rsidRPr="00E052D4">
              <w:rPr>
                <w:rFonts w:ascii="Times New Roman" w:hAnsi="Times New Roman" w:cs="Times New Roman"/>
                <w:b/>
                <w:sz w:val="28"/>
                <w:szCs w:val="28"/>
              </w:rPr>
              <w:t xml:space="preserve"> – </w:t>
            </w:r>
            <w:proofErr w:type="spellStart"/>
            <w:r w:rsidRPr="00E052D4">
              <w:rPr>
                <w:rFonts w:ascii="Times New Roman" w:hAnsi="Times New Roman" w:cs="Times New Roman"/>
                <w:b/>
                <w:sz w:val="28"/>
                <w:szCs w:val="28"/>
              </w:rPr>
              <w:t>Tự</w:t>
            </w:r>
            <w:proofErr w:type="spellEnd"/>
            <w:r w:rsidRPr="00E052D4">
              <w:rPr>
                <w:rFonts w:ascii="Times New Roman" w:hAnsi="Times New Roman" w:cs="Times New Roman"/>
                <w:b/>
                <w:sz w:val="28"/>
                <w:szCs w:val="28"/>
              </w:rPr>
              <w:t xml:space="preserve"> do – </w:t>
            </w:r>
            <w:proofErr w:type="spellStart"/>
            <w:r w:rsidRPr="00E052D4">
              <w:rPr>
                <w:rFonts w:ascii="Times New Roman" w:hAnsi="Times New Roman" w:cs="Times New Roman"/>
                <w:b/>
                <w:sz w:val="28"/>
                <w:szCs w:val="28"/>
              </w:rPr>
              <w:t>Hạnh</w:t>
            </w:r>
            <w:proofErr w:type="spellEnd"/>
            <w:r w:rsidRPr="00E052D4">
              <w:rPr>
                <w:rFonts w:ascii="Times New Roman" w:hAnsi="Times New Roman" w:cs="Times New Roman"/>
                <w:b/>
                <w:sz w:val="28"/>
                <w:szCs w:val="28"/>
              </w:rPr>
              <w:t xml:space="preserve"> Phúc</w:t>
            </w:r>
          </w:p>
        </w:tc>
      </w:tr>
    </w:tbl>
    <w:p w14:paraId="0C970F2C" w14:textId="77777777" w:rsidR="00331148" w:rsidRPr="00E052D4" w:rsidRDefault="006B31B2" w:rsidP="00E052D4">
      <w:pPr>
        <w:pStyle w:val="u1"/>
        <w:jc w:val="right"/>
        <w:rPr>
          <w:rFonts w:ascii="Times New Roman" w:hAnsi="Times New Roman" w:cs="Times New Roman"/>
          <w:b w:val="0"/>
          <w:i/>
          <w:color w:val="auto"/>
        </w:rPr>
      </w:pPr>
      <w:r>
        <w:rPr>
          <w:rFonts w:ascii="Times New Roman" w:hAnsi="Times New Roman" w:cs="Times New Roman"/>
          <w:b w:val="0"/>
          <w:i/>
          <w:noProof/>
          <w:color w:val="auto"/>
          <w:sz w:val="26"/>
          <w:szCs w:val="26"/>
        </w:rPr>
        <mc:AlternateContent>
          <mc:Choice Requires="wps">
            <w:drawing>
              <wp:anchor distT="0" distB="0" distL="114300" distR="114300" simplePos="0" relativeHeight="251659264" behindDoc="0" locked="0" layoutInCell="1" allowOverlap="1" wp14:anchorId="1389619B" wp14:editId="18722218">
                <wp:simplePos x="0" y="0"/>
                <wp:positionH relativeFrom="column">
                  <wp:posOffset>3284220</wp:posOffset>
                </wp:positionH>
                <wp:positionV relativeFrom="paragraph">
                  <wp:posOffset>28575</wp:posOffset>
                </wp:positionV>
                <wp:extent cx="2169160" cy="0"/>
                <wp:effectExtent l="10160" t="5080" r="11430"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D6D722" id="_x0000_t32" coordsize="21600,21600" o:spt="32" o:oned="t" path="m,l21600,21600e" filled="f">
                <v:path arrowok="t" fillok="f" o:connecttype="none"/>
                <o:lock v:ext="edit" shapetype="t"/>
              </v:shapetype>
              <v:shape id="AutoShape 3" o:spid="_x0000_s1026" type="#_x0000_t32" style="position:absolute;margin-left:258.6pt;margin-top:2.25pt;width:17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p5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9Nkvkzm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"/>
            </w:pict>
          </mc:Fallback>
        </mc:AlternateContent>
      </w:r>
      <w:r>
        <w:rPr>
          <w:rFonts w:ascii="Times New Roman" w:hAnsi="Times New Roman" w:cs="Times New Roman"/>
          <w:b w:val="0"/>
          <w:i/>
          <w:noProof/>
          <w:color w:val="auto"/>
          <w:sz w:val="26"/>
          <w:szCs w:val="26"/>
        </w:rPr>
        <mc:AlternateContent>
          <mc:Choice Requires="wps">
            <w:drawing>
              <wp:anchor distT="0" distB="0" distL="114300" distR="114300" simplePos="0" relativeHeight="251658240" behindDoc="0" locked="0" layoutInCell="1" allowOverlap="1" wp14:anchorId="6D92C1B1" wp14:editId="321D8E60">
                <wp:simplePos x="0" y="0"/>
                <wp:positionH relativeFrom="column">
                  <wp:posOffset>299720</wp:posOffset>
                </wp:positionH>
                <wp:positionV relativeFrom="paragraph">
                  <wp:posOffset>28575</wp:posOffset>
                </wp:positionV>
                <wp:extent cx="1137920" cy="0"/>
                <wp:effectExtent l="6985" t="5080" r="762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8E292" id="AutoShape 2" o:spid="_x0000_s1026" type="#_x0000_t32" style="position:absolute;margin-left:23.6pt;margin-top:2.25pt;width:8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SR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"/>
            </w:pict>
          </mc:Fallback>
        </mc:AlternateContent>
      </w:r>
      <w:r w:rsidR="00E052D4" w:rsidRPr="00E052D4">
        <w:rPr>
          <w:rFonts w:ascii="Times New Roman" w:hAnsi="Times New Roman" w:cs="Times New Roman"/>
          <w:b w:val="0"/>
          <w:i/>
          <w:color w:val="auto"/>
        </w:rPr>
        <w:t xml:space="preserve">Hà Nội, </w:t>
      </w:r>
      <w:proofErr w:type="spellStart"/>
      <w:r w:rsidR="00E052D4" w:rsidRPr="00E052D4">
        <w:rPr>
          <w:rFonts w:ascii="Times New Roman" w:hAnsi="Times New Roman" w:cs="Times New Roman"/>
          <w:b w:val="0"/>
          <w:i/>
          <w:color w:val="auto"/>
        </w:rPr>
        <w:t>ngày</w:t>
      </w:r>
      <w:proofErr w:type="spellEnd"/>
      <w:r w:rsidR="00E052D4" w:rsidRPr="00E052D4">
        <w:rPr>
          <w:rFonts w:ascii="Times New Roman" w:hAnsi="Times New Roman" w:cs="Times New Roman"/>
          <w:b w:val="0"/>
          <w:i/>
          <w:color w:val="auto"/>
        </w:rPr>
        <w:t xml:space="preserve"> …. </w:t>
      </w:r>
      <w:proofErr w:type="spellStart"/>
      <w:r w:rsidR="00E052D4" w:rsidRPr="00E052D4">
        <w:rPr>
          <w:rFonts w:ascii="Times New Roman" w:hAnsi="Times New Roman" w:cs="Times New Roman"/>
          <w:b w:val="0"/>
          <w:i/>
          <w:color w:val="auto"/>
        </w:rPr>
        <w:t>tháng</w:t>
      </w:r>
      <w:proofErr w:type="spellEnd"/>
      <w:r w:rsidR="00E052D4" w:rsidRPr="00E052D4">
        <w:rPr>
          <w:rFonts w:ascii="Times New Roman" w:hAnsi="Times New Roman" w:cs="Times New Roman"/>
          <w:b w:val="0"/>
          <w:i/>
          <w:color w:val="auto"/>
        </w:rPr>
        <w:t xml:space="preserve"> … </w:t>
      </w:r>
      <w:proofErr w:type="spellStart"/>
      <w:r w:rsidR="00E052D4" w:rsidRPr="00E052D4">
        <w:rPr>
          <w:rFonts w:ascii="Times New Roman" w:hAnsi="Times New Roman" w:cs="Times New Roman"/>
          <w:b w:val="0"/>
          <w:i/>
          <w:color w:val="auto"/>
        </w:rPr>
        <w:t>năm</w:t>
      </w:r>
      <w:proofErr w:type="spellEnd"/>
      <w:r w:rsidR="00E052D4" w:rsidRPr="00E052D4">
        <w:rPr>
          <w:rFonts w:ascii="Times New Roman" w:hAnsi="Times New Roman" w:cs="Times New Roman"/>
          <w:b w:val="0"/>
          <w:i/>
          <w:color w:val="auto"/>
        </w:rPr>
        <w:t xml:space="preserve"> 2025</w:t>
      </w:r>
    </w:p>
    <w:p w14:paraId="1A2DB8C5" w14:textId="77777777" w:rsidR="00E052D4" w:rsidRPr="00E052D4" w:rsidRDefault="00E052D4" w:rsidP="00E052D4">
      <w:pPr>
        <w:pStyle w:val="u1"/>
        <w:spacing w:before="120" w:line="240" w:lineRule="auto"/>
        <w:jc w:val="center"/>
        <w:rPr>
          <w:rFonts w:ascii="Times New Roman" w:hAnsi="Times New Roman" w:cs="Times New Roman"/>
          <w:color w:val="auto"/>
          <w:sz w:val="14"/>
          <w:szCs w:val="14"/>
        </w:rPr>
      </w:pPr>
    </w:p>
    <w:p w14:paraId="6716105E" w14:textId="77777777" w:rsidR="00BA7A23" w:rsidRPr="00331148" w:rsidRDefault="00E052D4" w:rsidP="00E052D4">
      <w:pPr>
        <w:pStyle w:val="u1"/>
        <w:spacing w:before="120" w:line="240" w:lineRule="auto"/>
        <w:jc w:val="center"/>
        <w:rPr>
          <w:rFonts w:ascii="Times New Roman" w:hAnsi="Times New Roman" w:cs="Times New Roman"/>
          <w:color w:val="auto"/>
        </w:rPr>
      </w:pPr>
      <w:r>
        <w:rPr>
          <w:rFonts w:ascii="Times New Roman" w:hAnsi="Times New Roman" w:cs="Times New Roman"/>
          <w:color w:val="auto"/>
        </w:rPr>
        <w:t>BẢN</w:t>
      </w:r>
      <w:r w:rsidR="00B167A3" w:rsidRPr="00331148">
        <w:rPr>
          <w:rFonts w:ascii="Times New Roman" w:hAnsi="Times New Roman" w:cs="Times New Roman"/>
          <w:color w:val="auto"/>
        </w:rPr>
        <w:t xml:space="preserve"> ĐÁNH GIÁ THỦ TỤC HÀNH CHÍNH</w:t>
      </w:r>
      <w:r>
        <w:rPr>
          <w:rFonts w:ascii="Times New Roman" w:hAnsi="Times New Roman" w:cs="Times New Roman"/>
          <w:color w:val="auto"/>
        </w:rPr>
        <w:t>, VIỆC PHÂN QUYỀN, PHÂN CẤP, BẢO ĐẢM BÌNH ĐẲNG GIỚI, VIỆC THỰC HIỆN CHÍNH SÁCH DÂN TỘC</w:t>
      </w:r>
      <w:r w:rsidR="00D26010">
        <w:rPr>
          <w:rFonts w:ascii="Times New Roman" w:hAnsi="Times New Roman" w:cs="Times New Roman"/>
          <w:color w:val="auto"/>
        </w:rPr>
        <w:t xml:space="preserve"> TRONG DỰ THẢO NGHỊ QUYẾT CỦA HĐND THÀNH PHỐ QUY ĐỊNH MỘT SỐ CHÍNH SÁCH HỖ TRỢ BẢO TỒN, PHÁT TRIỂN LÀNG NGHỀ VÀ NGÀNH NGHỀ NÔNG THÔN TRÊN ĐỊA BÀN THÀNH PHỐ HÀ NỘI</w:t>
      </w:r>
    </w:p>
    <w:p w14:paraId="547EC5D5" w14:textId="77777777" w:rsidR="005219CF" w:rsidRPr="00C65720" w:rsidRDefault="005219CF" w:rsidP="005219CF">
      <w:pPr>
        <w:pStyle w:val="u2"/>
        <w:spacing w:before="120" w:line="240" w:lineRule="auto"/>
        <w:rPr>
          <w:rFonts w:ascii="Times New Roman" w:hAnsi="Times New Roman" w:cs="Times New Roman"/>
          <w:b w:val="0"/>
          <w:color w:val="auto"/>
          <w:sz w:val="28"/>
          <w:szCs w:val="28"/>
        </w:rPr>
      </w:pPr>
    </w:p>
    <w:p w14:paraId="1E78547F" w14:textId="77777777" w:rsidR="00C65720" w:rsidRPr="00C65720" w:rsidRDefault="00C65720" w:rsidP="00576509">
      <w:pPr>
        <w:pStyle w:val="u2"/>
        <w:spacing w:before="40" w:after="40"/>
        <w:ind w:firstLine="720"/>
        <w:jc w:val="both"/>
        <w:rPr>
          <w:rFonts w:ascii="Times New Roman" w:hAnsi="Times New Roman" w:cs="Times New Roman"/>
          <w:b w:val="0"/>
          <w:color w:val="auto"/>
          <w:sz w:val="28"/>
          <w:szCs w:val="28"/>
        </w:rPr>
      </w:pPr>
      <w:proofErr w:type="spellStart"/>
      <w:r w:rsidRPr="00C65720">
        <w:rPr>
          <w:rFonts w:ascii="Times New Roman" w:hAnsi="Times New Roman" w:cs="Times New Roman"/>
          <w:b w:val="0"/>
          <w:color w:val="auto"/>
          <w:sz w:val="28"/>
          <w:szCs w:val="28"/>
        </w:rPr>
        <w:t>Thực</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hiện</w:t>
      </w:r>
      <w:proofErr w:type="spellEnd"/>
      <w:r w:rsidRPr="00C65720">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quy</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định</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của</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Luật</w:t>
      </w:r>
      <w:proofErr w:type="spellEnd"/>
      <w:r>
        <w:rPr>
          <w:rFonts w:ascii="Times New Roman" w:hAnsi="Times New Roman" w:cs="Times New Roman"/>
          <w:b w:val="0"/>
          <w:color w:val="auto"/>
          <w:sz w:val="28"/>
          <w:szCs w:val="28"/>
        </w:rPr>
        <w:t xml:space="preserve"> Ban </w:t>
      </w:r>
      <w:proofErr w:type="spellStart"/>
      <w:r>
        <w:rPr>
          <w:rFonts w:ascii="Times New Roman" w:hAnsi="Times New Roman" w:cs="Times New Roman"/>
          <w:b w:val="0"/>
          <w:color w:val="auto"/>
          <w:sz w:val="28"/>
          <w:szCs w:val="28"/>
        </w:rPr>
        <w:t>hành</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văn</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phản</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quy</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phạm</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pháp</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luật</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Sở</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Nông</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nghiệp</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và</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Môi</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trường</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đã</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tiến</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hành</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đánh</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giá</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thủ</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tục</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hành</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chính</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việc</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phân</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quyền</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phân</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cấp</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việc</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ứng</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dụng</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thúc</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đẩy</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phát</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triển</w:t>
      </w:r>
      <w:proofErr w:type="spellEnd"/>
      <w:r>
        <w:rPr>
          <w:rFonts w:ascii="Times New Roman" w:hAnsi="Times New Roman" w:cs="Times New Roman"/>
          <w:b w:val="0"/>
          <w:color w:val="auto"/>
          <w:sz w:val="28"/>
          <w:szCs w:val="28"/>
        </w:rPr>
        <w:t xml:space="preserve"> khoa </w:t>
      </w:r>
      <w:proofErr w:type="spellStart"/>
      <w:r>
        <w:rPr>
          <w:rFonts w:ascii="Times New Roman" w:hAnsi="Times New Roman" w:cs="Times New Roman"/>
          <w:b w:val="0"/>
          <w:color w:val="auto"/>
          <w:sz w:val="28"/>
          <w:szCs w:val="28"/>
        </w:rPr>
        <w:t>học</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công</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nghệ</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đổi</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mới</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sáng</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tạo</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và</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chuyển</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đổi</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số</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việc</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bảo</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đảm</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bình</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đẳng</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giới</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việc</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thực</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hiện</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chính</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sách</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dân</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tộc</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trong</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dự</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thảo</w:t>
      </w:r>
      <w:proofErr w:type="spellEnd"/>
      <w:r>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Nghị</w:t>
      </w:r>
      <w:proofErr w:type="spellEnd"/>
      <w:r>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quyết</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của</w:t>
      </w:r>
      <w:proofErr w:type="spellEnd"/>
      <w:r w:rsidRPr="00C65720">
        <w:rPr>
          <w:rFonts w:ascii="Times New Roman" w:hAnsi="Times New Roman" w:cs="Times New Roman"/>
          <w:b w:val="0"/>
          <w:color w:val="auto"/>
          <w:sz w:val="28"/>
          <w:szCs w:val="28"/>
        </w:rPr>
        <w:t xml:space="preserve"> HĐND </w:t>
      </w:r>
      <w:proofErr w:type="spellStart"/>
      <w:r w:rsidRPr="00C65720">
        <w:rPr>
          <w:rFonts w:ascii="Times New Roman" w:hAnsi="Times New Roman" w:cs="Times New Roman"/>
          <w:b w:val="0"/>
          <w:color w:val="auto"/>
          <w:sz w:val="28"/>
          <w:szCs w:val="28"/>
        </w:rPr>
        <w:t>thành</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phố</w:t>
      </w:r>
      <w:proofErr w:type="spellEnd"/>
      <w:r w:rsidRPr="00C65720">
        <w:rPr>
          <w:rFonts w:ascii="Times New Roman" w:hAnsi="Times New Roman" w:cs="Times New Roman"/>
          <w:b w:val="0"/>
          <w:color w:val="auto"/>
          <w:sz w:val="28"/>
          <w:szCs w:val="28"/>
        </w:rPr>
        <w:t xml:space="preserve"> Hà </w:t>
      </w:r>
      <w:proofErr w:type="spellStart"/>
      <w:r w:rsidRPr="00C65720">
        <w:rPr>
          <w:rFonts w:ascii="Times New Roman" w:hAnsi="Times New Roman" w:cs="Times New Roman"/>
          <w:b w:val="0"/>
          <w:color w:val="auto"/>
          <w:sz w:val="28"/>
          <w:szCs w:val="28"/>
        </w:rPr>
        <w:t>Nội</w:t>
      </w:r>
      <w:proofErr w:type="spellEnd"/>
      <w:r w:rsidRPr="00C65720">
        <w:rPr>
          <w:rFonts w:ascii="Times New Roman" w:hAnsi="Times New Roman" w:cs="Times New Roman"/>
          <w:b w:val="0"/>
          <w:color w:val="auto"/>
          <w:sz w:val="28"/>
          <w:szCs w:val="28"/>
        </w:rPr>
        <w:t xml:space="preserve"> </w:t>
      </w:r>
      <w:proofErr w:type="spellStart"/>
      <w:r>
        <w:rPr>
          <w:rFonts w:ascii="Times New Roman" w:hAnsi="Times New Roman" w:cs="Times New Roman"/>
          <w:b w:val="0"/>
          <w:color w:val="auto"/>
          <w:sz w:val="28"/>
          <w:szCs w:val="28"/>
        </w:rPr>
        <w:t>q</w:t>
      </w:r>
      <w:r w:rsidRPr="00C65720">
        <w:rPr>
          <w:rFonts w:ascii="Times New Roman" w:hAnsi="Times New Roman" w:cs="Times New Roman"/>
          <w:b w:val="0"/>
          <w:color w:val="auto"/>
          <w:sz w:val="28"/>
          <w:szCs w:val="28"/>
        </w:rPr>
        <w:t>uy</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định</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một</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số</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chính</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sách</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hỗ</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trợ</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bảo</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tồn</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phát</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triển</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làng</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nghề</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và</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ngành</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nghề</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nông</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thôn</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trên</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địa</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bàn</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thành</w:t>
      </w:r>
      <w:proofErr w:type="spellEnd"/>
      <w:r w:rsidRPr="00C65720">
        <w:rPr>
          <w:rFonts w:ascii="Times New Roman" w:hAnsi="Times New Roman" w:cs="Times New Roman"/>
          <w:b w:val="0"/>
          <w:color w:val="auto"/>
          <w:sz w:val="28"/>
          <w:szCs w:val="28"/>
        </w:rPr>
        <w:t xml:space="preserve"> </w:t>
      </w:r>
      <w:proofErr w:type="spellStart"/>
      <w:r w:rsidRPr="00C65720">
        <w:rPr>
          <w:rFonts w:ascii="Times New Roman" w:hAnsi="Times New Roman" w:cs="Times New Roman"/>
          <w:b w:val="0"/>
          <w:color w:val="auto"/>
          <w:sz w:val="28"/>
          <w:szCs w:val="28"/>
        </w:rPr>
        <w:t>phố</w:t>
      </w:r>
      <w:proofErr w:type="spellEnd"/>
      <w:r w:rsidRPr="00C65720">
        <w:rPr>
          <w:rFonts w:ascii="Times New Roman" w:hAnsi="Times New Roman" w:cs="Times New Roman"/>
          <w:b w:val="0"/>
          <w:color w:val="auto"/>
          <w:sz w:val="28"/>
          <w:szCs w:val="28"/>
        </w:rPr>
        <w:t xml:space="preserve"> Hà </w:t>
      </w:r>
      <w:proofErr w:type="spellStart"/>
      <w:r w:rsidRPr="00C65720">
        <w:rPr>
          <w:rFonts w:ascii="Times New Roman" w:hAnsi="Times New Roman" w:cs="Times New Roman"/>
          <w:b w:val="0"/>
          <w:color w:val="auto"/>
          <w:sz w:val="28"/>
          <w:szCs w:val="28"/>
        </w:rPr>
        <w:t>Nội</w:t>
      </w:r>
      <w:proofErr w:type="spellEnd"/>
      <w:r w:rsidR="00D82D5A">
        <w:rPr>
          <w:rFonts w:ascii="Times New Roman" w:hAnsi="Times New Roman" w:cs="Times New Roman"/>
          <w:b w:val="0"/>
          <w:color w:val="auto"/>
          <w:sz w:val="28"/>
          <w:szCs w:val="28"/>
        </w:rPr>
        <w:t xml:space="preserve">. </w:t>
      </w:r>
      <w:proofErr w:type="spellStart"/>
      <w:r w:rsidR="00D82D5A">
        <w:rPr>
          <w:rFonts w:ascii="Times New Roman" w:hAnsi="Times New Roman" w:cs="Times New Roman"/>
          <w:b w:val="0"/>
          <w:color w:val="auto"/>
          <w:sz w:val="28"/>
          <w:szCs w:val="28"/>
        </w:rPr>
        <w:t>Kết</w:t>
      </w:r>
      <w:proofErr w:type="spellEnd"/>
      <w:r w:rsidR="00D82D5A">
        <w:rPr>
          <w:rFonts w:ascii="Times New Roman" w:hAnsi="Times New Roman" w:cs="Times New Roman"/>
          <w:b w:val="0"/>
          <w:color w:val="auto"/>
          <w:sz w:val="28"/>
          <w:szCs w:val="28"/>
        </w:rPr>
        <w:t xml:space="preserve"> </w:t>
      </w:r>
      <w:proofErr w:type="spellStart"/>
      <w:r w:rsidR="00D82D5A">
        <w:rPr>
          <w:rFonts w:ascii="Times New Roman" w:hAnsi="Times New Roman" w:cs="Times New Roman"/>
          <w:b w:val="0"/>
          <w:color w:val="auto"/>
          <w:sz w:val="28"/>
          <w:szCs w:val="28"/>
        </w:rPr>
        <w:t>quả</w:t>
      </w:r>
      <w:proofErr w:type="spellEnd"/>
      <w:r w:rsidR="00D82D5A">
        <w:rPr>
          <w:rFonts w:ascii="Times New Roman" w:hAnsi="Times New Roman" w:cs="Times New Roman"/>
          <w:b w:val="0"/>
          <w:color w:val="auto"/>
          <w:sz w:val="28"/>
          <w:szCs w:val="28"/>
        </w:rPr>
        <w:t xml:space="preserve"> </w:t>
      </w:r>
      <w:proofErr w:type="spellStart"/>
      <w:r w:rsidR="00D82D5A">
        <w:rPr>
          <w:rFonts w:ascii="Times New Roman" w:hAnsi="Times New Roman" w:cs="Times New Roman"/>
          <w:b w:val="0"/>
          <w:color w:val="auto"/>
          <w:sz w:val="28"/>
          <w:szCs w:val="28"/>
        </w:rPr>
        <w:t>như</w:t>
      </w:r>
      <w:proofErr w:type="spellEnd"/>
      <w:r w:rsidR="00D82D5A">
        <w:rPr>
          <w:rFonts w:ascii="Times New Roman" w:hAnsi="Times New Roman" w:cs="Times New Roman"/>
          <w:b w:val="0"/>
          <w:color w:val="auto"/>
          <w:sz w:val="28"/>
          <w:szCs w:val="28"/>
        </w:rPr>
        <w:t xml:space="preserve"> </w:t>
      </w:r>
      <w:proofErr w:type="spellStart"/>
      <w:r w:rsidR="00D82D5A">
        <w:rPr>
          <w:rFonts w:ascii="Times New Roman" w:hAnsi="Times New Roman" w:cs="Times New Roman"/>
          <w:b w:val="0"/>
          <w:color w:val="auto"/>
          <w:sz w:val="28"/>
          <w:szCs w:val="28"/>
        </w:rPr>
        <w:t>sau</w:t>
      </w:r>
      <w:proofErr w:type="spellEnd"/>
      <w:r w:rsidR="00D82D5A">
        <w:rPr>
          <w:rFonts w:ascii="Times New Roman" w:hAnsi="Times New Roman" w:cs="Times New Roman"/>
          <w:b w:val="0"/>
          <w:color w:val="auto"/>
          <w:sz w:val="28"/>
          <w:szCs w:val="28"/>
        </w:rPr>
        <w:t>:</w:t>
      </w:r>
    </w:p>
    <w:p w14:paraId="094E56FE" w14:textId="77777777" w:rsidR="00D26010" w:rsidRPr="00D26010" w:rsidRDefault="00D26010" w:rsidP="00576509">
      <w:pPr>
        <w:tabs>
          <w:tab w:val="right" w:leader="dot" w:pos="8640"/>
        </w:tabs>
        <w:spacing w:before="40" w:after="40"/>
        <w:ind w:firstLine="720"/>
        <w:jc w:val="both"/>
        <w:rPr>
          <w:rFonts w:ascii="Times New Roman" w:hAnsi="Times New Roman" w:cs="Times New Roman"/>
          <w:b/>
          <w:sz w:val="28"/>
          <w:szCs w:val="28"/>
          <w:lang w:val="nl-NL"/>
        </w:rPr>
      </w:pPr>
      <w:r w:rsidRPr="00D26010">
        <w:rPr>
          <w:rFonts w:ascii="Times New Roman" w:hAnsi="Times New Roman" w:cs="Times New Roman"/>
          <w:b/>
          <w:sz w:val="28"/>
          <w:szCs w:val="28"/>
          <w:lang w:val="nl-NL"/>
        </w:rPr>
        <w:t xml:space="preserve">I. </w:t>
      </w:r>
      <w:r w:rsidR="00342242" w:rsidRPr="002359A0">
        <w:rPr>
          <w:b/>
          <w:bCs/>
          <w:sz w:val="28"/>
          <w:szCs w:val="28"/>
          <w:lang w:val="en"/>
        </w:rPr>
        <w:t>T</w:t>
      </w:r>
      <w:r w:rsidR="00342242" w:rsidRPr="002359A0">
        <w:rPr>
          <w:b/>
          <w:bCs/>
          <w:sz w:val="28"/>
          <w:szCs w:val="28"/>
          <w:lang w:val="vi-VN"/>
        </w:rPr>
        <w:t>Ổ CHỨC THỰC HIỆN Đ</w:t>
      </w:r>
      <w:r w:rsidR="00342242" w:rsidRPr="002359A0">
        <w:rPr>
          <w:b/>
          <w:bCs/>
          <w:sz w:val="28"/>
          <w:szCs w:val="28"/>
        </w:rPr>
        <w:t>ÁNH GIÁ</w:t>
      </w:r>
    </w:p>
    <w:p w14:paraId="1D6C135C" w14:textId="77777777" w:rsidR="00D26010" w:rsidRPr="00D26010" w:rsidRDefault="00D26010" w:rsidP="00576509">
      <w:pPr>
        <w:spacing w:before="40" w:after="40"/>
        <w:ind w:firstLine="720"/>
        <w:jc w:val="both"/>
        <w:rPr>
          <w:rFonts w:ascii="Times New Roman" w:hAnsi="Times New Roman" w:cs="Times New Roman"/>
          <w:b/>
          <w:bCs/>
          <w:i/>
          <w:sz w:val="28"/>
          <w:szCs w:val="28"/>
          <w:lang w:val="nl-NL"/>
        </w:rPr>
      </w:pPr>
      <w:r w:rsidRPr="00D26010">
        <w:rPr>
          <w:rFonts w:ascii="Times New Roman" w:hAnsi="Times New Roman" w:cs="Times New Roman"/>
          <w:b/>
          <w:bCs/>
          <w:i/>
          <w:sz w:val="28"/>
          <w:szCs w:val="28"/>
          <w:lang w:val="nl-NL"/>
        </w:rPr>
        <w:t xml:space="preserve">1. </w:t>
      </w:r>
      <w:r w:rsidRPr="003821AF">
        <w:rPr>
          <w:rFonts w:ascii="Times New Roman" w:hAnsi="Times New Roman" w:cs="Times New Roman"/>
          <w:b/>
          <w:bCs/>
          <w:i/>
          <w:sz w:val="28"/>
          <w:szCs w:val="28"/>
          <w:lang w:val="nl-NL"/>
        </w:rPr>
        <w:t>Bối cảnh xây dựng dự án, dự thảo văn bản quy phạm pháp luật</w:t>
      </w:r>
    </w:p>
    <w:p w14:paraId="562F7607" w14:textId="77777777" w:rsidR="00D26010" w:rsidRPr="003821AF" w:rsidRDefault="00D26010" w:rsidP="00576509">
      <w:pPr>
        <w:spacing w:before="40" w:after="40"/>
        <w:ind w:firstLine="720"/>
        <w:jc w:val="both"/>
        <w:rPr>
          <w:rFonts w:ascii="Times New Roman" w:hAnsi="Times New Roman"/>
          <w:bCs/>
          <w:spacing w:val="-4"/>
          <w:sz w:val="28"/>
          <w:szCs w:val="28"/>
          <w:lang w:val="nl-NL"/>
        </w:rPr>
      </w:pPr>
      <w:r w:rsidRPr="003821AF">
        <w:rPr>
          <w:rFonts w:ascii="Times New Roman" w:hAnsi="Times New Roman"/>
          <w:bCs/>
          <w:spacing w:val="-4"/>
          <w:sz w:val="28"/>
          <w:szCs w:val="28"/>
          <w:lang w:val="nl-NL"/>
        </w:rPr>
        <w:t xml:space="preserve">Chính phủ ban hành Nghị định số 52/2018/NĐ-CP ngày 12/4/2018 về Phát triển ngành nghề nông thôn; Ngày 07/7/2022, Thủ tướng Chính phủ có Quyết định số 801/QĐ-TTg về việc phê duyệt Chương trình bảo tồn và phát triển làng nghề Việt Nam giai đoạn 2021 - 2030. Hội đồng nhân dân Thành phố đã ban hành Nghị quyết số 11/2019/NQ-HĐND về một số chính sách phát triển ngành nghề nông thôn và làng nghề Hà Nội, UBND Thành phố ban hành Quyết định số 02/2020/QĐ-UBND </w:t>
      </w:r>
      <w:r w:rsidRPr="00D26010">
        <w:rPr>
          <w:rFonts w:ascii="Times New Roman" w:hAnsi="Times New Roman"/>
          <w:sz w:val="28"/>
          <w:szCs w:val="28"/>
          <w:lang w:val="vi-VN"/>
        </w:rPr>
        <w:t xml:space="preserve">ngày 02/3/2020 </w:t>
      </w:r>
      <w:r w:rsidRPr="003821AF">
        <w:rPr>
          <w:rFonts w:ascii="Times New Roman" w:hAnsi="Times New Roman"/>
          <w:sz w:val="28"/>
          <w:szCs w:val="28"/>
          <w:lang w:val="nl-NL"/>
        </w:rPr>
        <w:t>của UBND thành phố Hà Nội về b</w:t>
      </w:r>
      <w:r w:rsidRPr="00D26010">
        <w:rPr>
          <w:rFonts w:ascii="Times New Roman" w:hAnsi="Times New Roman"/>
          <w:sz w:val="28"/>
          <w:szCs w:val="28"/>
          <w:lang w:val="vi-VN"/>
        </w:rPr>
        <w:t>an hành định mức hỗ trợ kinh phí khi công nhận danh hiệu: “Làng nghề, Nghề truyền thống và Làng nghề truyền thống” Hà Nội</w:t>
      </w:r>
      <w:r w:rsidRPr="003821AF">
        <w:rPr>
          <w:rFonts w:ascii="Times New Roman" w:hAnsi="Times New Roman"/>
          <w:sz w:val="28"/>
          <w:szCs w:val="28"/>
          <w:lang w:val="nl-NL"/>
        </w:rPr>
        <w:t>.</w:t>
      </w:r>
      <w:r w:rsidRPr="003821AF">
        <w:rPr>
          <w:rFonts w:ascii="Times New Roman" w:hAnsi="Times New Roman"/>
          <w:bCs/>
          <w:spacing w:val="-4"/>
          <w:sz w:val="28"/>
          <w:szCs w:val="28"/>
          <w:lang w:val="nl-NL"/>
        </w:rPr>
        <w:t xml:space="preserve"> Các </w:t>
      </w:r>
      <w:r w:rsidRPr="003821AF">
        <w:rPr>
          <w:rFonts w:ascii="Times New Roman" w:hAnsi="Times New Roman"/>
          <w:sz w:val="28"/>
          <w:szCs w:val="28"/>
          <w:lang w:val="nl-NL"/>
        </w:rPr>
        <w:t>chính sách đã phát huy hiệu quả, góp phần tích cực vào thành tựu đạt được của ngành nghề nông thôn, làng nghề trên địa bàn Thành phố tạo điều kiện để các cơ sở, hộ sản xuất trong các làng nghề quảng bá, giới thiệu sản phẩm, phát triển thương hiệu, mở rộng thị trường tiêu thụ sản phẩm, đẩy mạnh sản xuất kinh doanh. Tuy nhiên qua thời gian dài thực hiện</w:t>
      </w:r>
      <w:r w:rsidRPr="003821AF">
        <w:rPr>
          <w:rFonts w:ascii="Times New Roman" w:hAnsi="Times New Roman"/>
          <w:bCs/>
          <w:spacing w:val="-4"/>
          <w:sz w:val="28"/>
          <w:szCs w:val="28"/>
          <w:lang w:val="nl-NL"/>
        </w:rPr>
        <w:t xml:space="preserve">, đến nay các chính sách đã thể hiện tính bất cập, không còn phù hợp như: Kinh phí hỗ trợ thấp tại Chính sách </w:t>
      </w:r>
      <w:r w:rsidRPr="00D26010">
        <w:rPr>
          <w:rFonts w:ascii="Times New Roman" w:hAnsi="Times New Roman"/>
          <w:sz w:val="28"/>
          <w:szCs w:val="28"/>
          <w:lang w:val="vi-VN"/>
        </w:rPr>
        <w:t>hỗ trợ công nhận danh hiệu: “Làng nghề, Nghề truyền thống và Làng nghề truyền thống”</w:t>
      </w:r>
      <w:r w:rsidRPr="003821AF">
        <w:rPr>
          <w:rFonts w:ascii="Times New Roman" w:hAnsi="Times New Roman"/>
          <w:sz w:val="28"/>
          <w:szCs w:val="28"/>
          <w:lang w:val="nl-NL"/>
        </w:rPr>
        <w:t xml:space="preserve">; chính sách hỗ trợ đánh giá tác động môi trường cho các làng nghề không đúng đối tượng; chính sách hỗ trợ thương hiệu và xác lập quyền sở hữu nhãn hiệu tập thể cho các làng nghề chưa rõ ràng về trình tự dẫn đến trùng lặp chồng chéo </w:t>
      </w:r>
      <w:r w:rsidRPr="003821AF">
        <w:rPr>
          <w:rFonts w:ascii="Times New Roman" w:hAnsi="Times New Roman"/>
          <w:sz w:val="28"/>
          <w:szCs w:val="28"/>
          <w:lang w:val="nl-NL"/>
        </w:rPr>
        <w:lastRenderedPageBreak/>
        <w:t>với chính sách sở hữu trí tuệ, trong khi đó nhiều hạng mục tại các làng nghề rất cần được Thành phố quan tâm tháo gỡ và hỗ trợ thì chưa có chính sách như: Kết nối vùng nguyên liệu, hỗ trợ máy móc tiên tiến vào sản xuất, phát triển làng nghề gắn với du lịch, đặc biệt là hạ tầng xử lý môi trường làng nghề, các nội dung trên cần được điều chỉnh bổ sung, sửa đổi cho phù hợp với thực tế hiện nay.</w:t>
      </w:r>
    </w:p>
    <w:p w14:paraId="75CFE0ED" w14:textId="77777777" w:rsidR="00D26010" w:rsidRPr="003821AF" w:rsidRDefault="00D26010" w:rsidP="00576509">
      <w:pPr>
        <w:spacing w:before="40" w:after="40"/>
        <w:ind w:firstLine="720"/>
        <w:jc w:val="both"/>
        <w:rPr>
          <w:rStyle w:val="fontstyle01"/>
          <w:rFonts w:ascii="Times New Roman" w:hAnsi="Times New Roman"/>
          <w:i/>
          <w:sz w:val="28"/>
          <w:szCs w:val="28"/>
          <w:lang w:val="nl-NL"/>
        </w:rPr>
      </w:pPr>
      <w:r w:rsidRPr="003821AF">
        <w:rPr>
          <w:rStyle w:val="fontstyle01"/>
          <w:rFonts w:ascii="Times New Roman" w:hAnsi="Times New Roman"/>
          <w:sz w:val="28"/>
          <w:szCs w:val="28"/>
          <w:lang w:val="nl-NL"/>
        </w:rPr>
        <w:t>Mặt khác, Luật Thủ đô số 39/2024/QH15 được Quốc hội khóa XV thông qua tại kỳ họp thứ 7 ngày 28/6/2024, có hiệu lực thi hành từ ngày 01/01/2025: tại điểm c, khoản 2 Điều 28 giao Hội đồng nhân dân Thành phố “</w:t>
      </w:r>
      <w:r w:rsidRPr="003821AF">
        <w:rPr>
          <w:rFonts w:ascii="Times New Roman" w:hAnsi="Times New Roman"/>
          <w:sz w:val="28"/>
          <w:szCs w:val="28"/>
          <w:lang w:val="nl-NL"/>
        </w:rPr>
        <w:t>Quy định các biện pháp hỗ trợ việc di dời các cơ sở sản xuất trong khu dân cư, cơ sở sản xuất thuộc ngành, nghề không khuyến khích phát triển tại làng nghề ở nông thôn”;</w:t>
      </w:r>
      <w:r w:rsidRPr="003821AF">
        <w:rPr>
          <w:rStyle w:val="fontstyle01"/>
          <w:rFonts w:ascii="Times New Roman" w:hAnsi="Times New Roman"/>
          <w:sz w:val="28"/>
          <w:szCs w:val="28"/>
          <w:lang w:val="nl-NL"/>
        </w:rPr>
        <w:t xml:space="preserve"> điểm g, khoản 2 Điều 32 giao </w:t>
      </w:r>
      <w:r w:rsidRPr="003821AF">
        <w:rPr>
          <w:rFonts w:ascii="Times New Roman" w:hAnsi="Times New Roman"/>
          <w:sz w:val="28"/>
          <w:szCs w:val="28"/>
          <w:lang w:val="nl-NL"/>
        </w:rPr>
        <w:t>Hội đồng nhân dân Thành phố quy định phạm vi, đối tượng, nội dung, mức hỗ trợ cao hơn mức quy định hoặc chưa được quy định trong văn bản của cơ quan nhà nước cấp trên trong các lĩnh vực “Phát triển kinh tế tập thể, làng nghề, làng có nghề”</w:t>
      </w:r>
      <w:r w:rsidRPr="003821AF">
        <w:rPr>
          <w:rStyle w:val="fontstyle01"/>
          <w:rFonts w:ascii="Times New Roman" w:hAnsi="Times New Roman"/>
          <w:sz w:val="28"/>
          <w:szCs w:val="28"/>
          <w:lang w:val="nl-NL"/>
        </w:rPr>
        <w:t>.</w:t>
      </w:r>
    </w:p>
    <w:p w14:paraId="42F4E400" w14:textId="77777777" w:rsidR="00D26010" w:rsidRPr="003821AF" w:rsidRDefault="00D26010" w:rsidP="00576509">
      <w:pPr>
        <w:spacing w:before="40" w:after="40"/>
        <w:ind w:firstLine="720"/>
        <w:jc w:val="both"/>
        <w:rPr>
          <w:rFonts w:ascii="Times New Roman" w:hAnsi="Times New Roman"/>
          <w:spacing w:val="-4"/>
          <w:sz w:val="28"/>
          <w:szCs w:val="28"/>
          <w:lang w:val="vi-VN"/>
        </w:rPr>
      </w:pPr>
      <w:r w:rsidRPr="003821AF">
        <w:rPr>
          <w:rFonts w:ascii="Times New Roman" w:hAnsi="Times New Roman"/>
          <w:sz w:val="28"/>
          <w:szCs w:val="28"/>
          <w:lang w:val="nl-NL"/>
        </w:rPr>
        <w:t>Hiện thành phố Hà Nội có 1.350 làng nghề và làng có nghề,</w:t>
      </w:r>
      <w:r w:rsidRPr="003821AF">
        <w:rPr>
          <w:rFonts w:ascii="Times New Roman" w:hAnsi="Times New Roman"/>
          <w:spacing w:val="-4"/>
          <w:sz w:val="28"/>
          <w:szCs w:val="28"/>
          <w:lang w:val="nl-NL"/>
        </w:rPr>
        <w:t xml:space="preserve"> trong đó 337 làng nghề, nghề truyền thống và làng nghề truyền thống đã được UBND Thành phố công nhận, </w:t>
      </w:r>
      <w:r w:rsidRPr="003821AF">
        <w:rPr>
          <w:rFonts w:ascii="Times New Roman" w:hAnsi="Times New Roman"/>
          <w:sz w:val="28"/>
          <w:szCs w:val="28"/>
          <w:shd w:val="clear" w:color="auto" w:fill="FFFFFF"/>
          <w:lang w:val="nl-NL"/>
        </w:rPr>
        <w:t>hội tụ bởi 47/52 nghề trong tổng số nghề truyền thống của cả nước,</w:t>
      </w:r>
      <w:r w:rsidRPr="003821AF">
        <w:rPr>
          <w:rFonts w:ascii="Times New Roman" w:hAnsi="Times New Roman"/>
          <w:spacing w:val="-4"/>
          <w:sz w:val="28"/>
          <w:szCs w:val="28"/>
          <w:lang w:val="nl-NL"/>
        </w:rPr>
        <w:t xml:space="preserve"> gồm</w:t>
      </w:r>
      <w:r w:rsidRPr="00D26010">
        <w:rPr>
          <w:rFonts w:ascii="Times New Roman" w:hAnsi="Times New Roman"/>
          <w:spacing w:val="-4"/>
          <w:sz w:val="28"/>
          <w:szCs w:val="28"/>
          <w:lang w:val="vi-VN"/>
        </w:rPr>
        <w:t>:</w:t>
      </w:r>
      <w:r w:rsidRPr="003821AF">
        <w:rPr>
          <w:rFonts w:ascii="Times New Roman" w:hAnsi="Times New Roman"/>
          <w:spacing w:val="-4"/>
          <w:sz w:val="28"/>
          <w:szCs w:val="28"/>
          <w:lang w:val="nl-NL"/>
        </w:rPr>
        <w:t xml:space="preserve"> 269 làng được công nhận danh hiệu Làng nghề, </w:t>
      </w:r>
      <w:r w:rsidRPr="00D26010">
        <w:rPr>
          <w:rFonts w:ascii="Times New Roman" w:hAnsi="Times New Roman"/>
          <w:spacing w:val="-4"/>
          <w:sz w:val="28"/>
          <w:szCs w:val="28"/>
          <w:lang w:val="vi-VN"/>
        </w:rPr>
        <w:t>61</w:t>
      </w:r>
      <w:r w:rsidRPr="003821AF">
        <w:rPr>
          <w:rFonts w:ascii="Times New Roman" w:hAnsi="Times New Roman"/>
          <w:spacing w:val="-4"/>
          <w:sz w:val="28"/>
          <w:szCs w:val="28"/>
          <w:lang w:val="nl-NL"/>
        </w:rPr>
        <w:t xml:space="preserve"> làng được công nhận danh hiệu Làng nghề truyền thống, </w:t>
      </w:r>
      <w:r w:rsidRPr="00D26010">
        <w:rPr>
          <w:rFonts w:ascii="Times New Roman" w:hAnsi="Times New Roman"/>
          <w:spacing w:val="-4"/>
          <w:sz w:val="28"/>
          <w:szCs w:val="28"/>
          <w:lang w:val="vi-VN"/>
        </w:rPr>
        <w:t>07</w:t>
      </w:r>
      <w:r w:rsidRPr="003821AF">
        <w:rPr>
          <w:rFonts w:ascii="Times New Roman" w:hAnsi="Times New Roman"/>
          <w:spacing w:val="-4"/>
          <w:sz w:val="28"/>
          <w:szCs w:val="28"/>
          <w:lang w:val="nl-NL"/>
        </w:rPr>
        <w:t xml:space="preserve"> nghề được công nhận Nghề Truyền thống, </w:t>
      </w:r>
      <w:r w:rsidRPr="00D26010">
        <w:rPr>
          <w:rFonts w:ascii="Times New Roman" w:hAnsi="Times New Roman"/>
          <w:spacing w:val="4"/>
          <w:sz w:val="28"/>
          <w:szCs w:val="28"/>
          <w:lang w:val="vi-VN"/>
        </w:rPr>
        <w:t xml:space="preserve">với </w:t>
      </w:r>
      <w:r w:rsidRPr="00D26010">
        <w:rPr>
          <w:rFonts w:ascii="Times New Roman" w:hAnsi="Times New Roman"/>
          <w:spacing w:val="4"/>
          <w:sz w:val="28"/>
          <w:szCs w:val="28"/>
          <w:lang w:val="nb-NO"/>
        </w:rPr>
        <w:t xml:space="preserve">6/7 nhóm nghề, </w:t>
      </w:r>
      <w:r w:rsidRPr="00D26010">
        <w:rPr>
          <w:rFonts w:ascii="Times New Roman" w:hAnsi="Times New Roman"/>
          <w:spacing w:val="4"/>
          <w:sz w:val="28"/>
          <w:szCs w:val="28"/>
          <w:lang w:val="vi-VN"/>
        </w:rPr>
        <w:t xml:space="preserve">bao gồm: (1) </w:t>
      </w:r>
      <w:r w:rsidRPr="00D26010">
        <w:rPr>
          <w:rFonts w:ascii="Times New Roman" w:hAnsi="Times New Roman"/>
          <w:spacing w:val="4"/>
          <w:sz w:val="28"/>
          <w:szCs w:val="28"/>
          <w:lang w:val="nb-NO"/>
        </w:rPr>
        <w:t>Chế biến, bảo quản nông, lâm, thủy sản có 75 làng nghề, nghề; (2) sản xuất hàng thủ công mỹ nghệ có 24 làng nghề, nghề; (3) sản xuất đồ gỗ, mây tre đan, gốm sứ, thủy tinh, dệt may, sợi, thêu ren, đan lát, cơ khí nhỏ 202 làng nghề; (4) sản xuất và kinh doanh sinh vật cảnh có 14 làng nghề; (5) xử lý chế biến, nguyên vật liệu phục vụ sản xuất ngành nghề nông thôn 16 làng nghề; (6) các dịch vụ phục vụ sản xuất, đời sống dân cư nông thôn 06 làng nghề, nghề</w:t>
      </w:r>
      <w:r w:rsidR="008E3A78">
        <w:rPr>
          <w:rFonts w:ascii="Times New Roman" w:hAnsi="Times New Roman"/>
          <w:spacing w:val="4"/>
          <w:sz w:val="28"/>
          <w:szCs w:val="28"/>
          <w:lang w:val="nb-NO"/>
        </w:rPr>
        <w:t xml:space="preserve">. </w:t>
      </w:r>
      <w:r w:rsidRPr="00D26010">
        <w:rPr>
          <w:rFonts w:ascii="Times New Roman" w:hAnsi="Times New Roman"/>
          <w:spacing w:val="4"/>
          <w:sz w:val="28"/>
          <w:szCs w:val="28"/>
          <w:lang w:val="nb-NO"/>
        </w:rPr>
        <w:t xml:space="preserve">Doanh thu của các làng nghề </w:t>
      </w:r>
      <w:r w:rsidRPr="003821AF">
        <w:rPr>
          <w:rFonts w:ascii="Times New Roman" w:hAnsi="Times New Roman"/>
          <w:spacing w:val="4"/>
          <w:sz w:val="28"/>
          <w:szCs w:val="28"/>
          <w:lang w:val="nb-NO"/>
        </w:rPr>
        <w:t>đạt trên 24.000 tỷ đồng</w:t>
      </w:r>
      <w:r w:rsidRPr="00D26010">
        <w:rPr>
          <w:rFonts w:ascii="Times New Roman" w:hAnsi="Times New Roman"/>
          <w:sz w:val="28"/>
          <w:szCs w:val="28"/>
          <w:lang w:val="vi-VN"/>
        </w:rPr>
        <w:t xml:space="preserve">; các làng nghề đã và đang góp phần tích </w:t>
      </w:r>
      <w:r w:rsidRPr="00D26010">
        <w:rPr>
          <w:rFonts w:ascii="Times New Roman" w:hAnsi="Times New Roman"/>
          <w:spacing w:val="-4"/>
          <w:sz w:val="28"/>
          <w:szCs w:val="28"/>
          <w:lang w:val="vi-VN"/>
        </w:rPr>
        <w:t>cực chuyển dịch cơ cấu, phát triển kinh tế nông thôn, tạo công ăn việc làm, tăng thu nhập cho lao động tại các địa phương, tạo tiền đề thực hiện thành công chương trình mỗi xã, một sản phẩm (OCOP) và xây dựng nông thôn mới trên địa bàn Thành phố Hà Nội.</w:t>
      </w:r>
      <w:r w:rsidRPr="00D26010">
        <w:rPr>
          <w:rFonts w:ascii="Times New Roman" w:hAnsi="Times New Roman"/>
          <w:spacing w:val="-2"/>
          <w:sz w:val="28"/>
          <w:szCs w:val="28"/>
          <w:lang w:val="nb-NO"/>
        </w:rPr>
        <w:t xml:space="preserve"> Tính đến nay, có 100 làng nghề, làng có nghề có sản phẩm OCOP, trong đó 929/3463 sản phẩm OCOP trên địa bàn Thành phố là sản phẩm của làng nghề, làng có nghề được đánh giá phân hạng đạt từ 3 sao trở lên. </w:t>
      </w:r>
      <w:r w:rsidRPr="003821AF">
        <w:rPr>
          <w:rFonts w:ascii="Times New Roman" w:hAnsi="Times New Roman"/>
          <w:sz w:val="28"/>
          <w:szCs w:val="28"/>
          <w:lang w:val="nb-NO"/>
        </w:rPr>
        <w:t>Về xuất khẩu sản phẩm thủ công mỹ nghệ và làng nghề: Theo số liệu Hải quan năm 2023, các sản phẩm thủ công mỹ nghệ làng nghề Hà Nội hiện đã được xuất khẩu sang 89 nước và vùng lãnh thổ</w:t>
      </w:r>
      <w:r w:rsidRPr="003821AF">
        <w:rPr>
          <w:rFonts w:ascii="Times New Roman" w:hAnsi="Times New Roman"/>
          <w:spacing w:val="-4"/>
          <w:sz w:val="28"/>
          <w:szCs w:val="28"/>
          <w:lang w:val="nb-NO"/>
        </w:rPr>
        <w:t>. Về mặt bằng sản xuất Thành phố hiện có 70 cụm công nghiệp (CCN), tổng diện tích theo quy hoạch là 1.686 ha (trong đó có 25 CCN làng nghề), các CCN đã thu hút được trên 4.000 hộ sản xuất, doanh nghiệp tại các làng nghề đầu tư sản xuất, giải quyết công ăn việc làm cho gần 80.000 lao động,…</w:t>
      </w:r>
      <w:r w:rsidRPr="003821AF">
        <w:rPr>
          <w:rFonts w:ascii="Times New Roman" w:eastAsia="MS Mincho" w:hAnsi="Times New Roman"/>
          <w:spacing w:val="-6"/>
          <w:sz w:val="28"/>
          <w:szCs w:val="28"/>
          <w:lang w:val="nb-NO" w:eastAsia="ja-JP"/>
        </w:rPr>
        <w:t>Về hợp tác quốc tế: Thành phố</w:t>
      </w:r>
      <w:r w:rsidRPr="00D26010">
        <w:rPr>
          <w:rFonts w:ascii="Times New Roman" w:eastAsia="MS Mincho" w:hAnsi="Times New Roman"/>
          <w:spacing w:val="-6"/>
          <w:sz w:val="28"/>
          <w:szCs w:val="28"/>
          <w:lang w:val="vi-VN" w:eastAsia="ja-JP"/>
        </w:rPr>
        <w:t xml:space="preserve"> </w:t>
      </w:r>
      <w:r w:rsidRPr="003821AF">
        <w:rPr>
          <w:rFonts w:ascii="Times New Roman" w:eastAsia="MS Mincho" w:hAnsi="Times New Roman"/>
          <w:spacing w:val="-6"/>
          <w:sz w:val="28"/>
          <w:szCs w:val="28"/>
          <w:lang w:val="nb-NO" w:eastAsia="ja-JP"/>
        </w:rPr>
        <w:t xml:space="preserve">có </w:t>
      </w:r>
      <w:r w:rsidRPr="00D26010">
        <w:rPr>
          <w:rFonts w:ascii="Times New Roman" w:eastAsia="MS Mincho" w:hAnsi="Times New Roman"/>
          <w:spacing w:val="-6"/>
          <w:sz w:val="28"/>
          <w:szCs w:val="28"/>
          <w:lang w:val="vi-VN" w:eastAsia="ja-JP"/>
        </w:rPr>
        <w:t xml:space="preserve">02 làng nghề gốm sứ Bát Tràng </w:t>
      </w:r>
      <w:r w:rsidRPr="00D26010">
        <w:rPr>
          <w:rFonts w:ascii="Times New Roman" w:eastAsia="MS Mincho" w:hAnsi="Times New Roman"/>
          <w:spacing w:val="-6"/>
          <w:sz w:val="28"/>
          <w:szCs w:val="28"/>
          <w:lang w:val="vi-VN" w:eastAsia="ja-JP"/>
        </w:rPr>
        <w:lastRenderedPageBreak/>
        <w:t xml:space="preserve">và dệt lụa Vạn Phúc đã chính thức trở thành </w:t>
      </w:r>
      <w:proofErr w:type="spellStart"/>
      <w:r w:rsidRPr="00D26010">
        <w:rPr>
          <w:rFonts w:ascii="Times New Roman" w:eastAsia="MS Mincho" w:hAnsi="Times New Roman"/>
          <w:spacing w:val="-6"/>
          <w:sz w:val="28"/>
          <w:szCs w:val="28"/>
          <w:lang w:val="vi-VN" w:eastAsia="ja-JP"/>
        </w:rPr>
        <w:t>thành</w:t>
      </w:r>
      <w:proofErr w:type="spellEnd"/>
      <w:r w:rsidRPr="00D26010">
        <w:rPr>
          <w:rFonts w:ascii="Times New Roman" w:eastAsia="MS Mincho" w:hAnsi="Times New Roman"/>
          <w:spacing w:val="-6"/>
          <w:sz w:val="28"/>
          <w:szCs w:val="28"/>
          <w:lang w:val="vi-VN" w:eastAsia="ja-JP"/>
        </w:rPr>
        <w:t xml:space="preserve"> viên của mạng lưới các Thành phố thủ công sáng tạo trên toàn Thế giới. Đây là 2 làng nghề đầu tiên của Việt Nam được Hội đồng thủ công Thế giới công nhận </w:t>
      </w:r>
      <w:r w:rsidRPr="003821AF">
        <w:rPr>
          <w:rFonts w:ascii="Times New Roman" w:eastAsia="MS Mincho" w:hAnsi="Times New Roman"/>
          <w:spacing w:val="-6"/>
          <w:sz w:val="28"/>
          <w:szCs w:val="28"/>
          <w:lang w:val="vi-VN" w:eastAsia="ja-JP"/>
        </w:rPr>
        <w:t>công nhận.</w:t>
      </w:r>
      <w:r w:rsidRPr="003821AF">
        <w:rPr>
          <w:rFonts w:ascii="Times New Roman" w:hAnsi="Times New Roman"/>
          <w:spacing w:val="-4"/>
          <w:sz w:val="28"/>
          <w:szCs w:val="28"/>
          <w:shd w:val="clear" w:color="auto" w:fill="FFFFFF"/>
          <w:lang w:val="vi-VN"/>
        </w:rPr>
        <w:t xml:space="preserve"> </w:t>
      </w:r>
    </w:p>
    <w:p w14:paraId="47DBB03D" w14:textId="77777777" w:rsidR="00D26010" w:rsidRPr="003821AF" w:rsidRDefault="00D26010" w:rsidP="00576509">
      <w:pPr>
        <w:spacing w:before="40" w:after="40"/>
        <w:ind w:firstLine="720"/>
        <w:jc w:val="both"/>
        <w:rPr>
          <w:rFonts w:ascii="Times New Roman" w:eastAsia="MS Mincho" w:hAnsi="Times New Roman"/>
          <w:sz w:val="28"/>
          <w:szCs w:val="28"/>
          <w:lang w:val="vi-VN" w:eastAsia="ja-JP"/>
        </w:rPr>
      </w:pPr>
      <w:r w:rsidRPr="00342242">
        <w:rPr>
          <w:rFonts w:ascii="Times New Roman" w:hAnsi="Times New Roman"/>
          <w:iCs/>
          <w:sz w:val="28"/>
          <w:szCs w:val="28"/>
          <w:lang w:val="pt-BR"/>
        </w:rPr>
        <w:t>Bên cạnh những kết</w:t>
      </w:r>
      <w:r w:rsidRPr="00342242">
        <w:rPr>
          <w:rFonts w:ascii="Times New Roman" w:hAnsi="Times New Roman"/>
          <w:iCs/>
          <w:sz w:val="28"/>
          <w:szCs w:val="28"/>
          <w:lang w:val="vi-VN"/>
        </w:rPr>
        <w:t xml:space="preserve"> quả tích cực đã đạt </w:t>
      </w:r>
      <w:r w:rsidRPr="00342242">
        <w:rPr>
          <w:rFonts w:ascii="Times New Roman" w:hAnsi="Times New Roman"/>
          <w:iCs/>
          <w:sz w:val="28"/>
          <w:szCs w:val="28"/>
          <w:lang w:val="pt-BR"/>
        </w:rPr>
        <w:t>được</w:t>
      </w:r>
      <w:r w:rsidRPr="00342242">
        <w:rPr>
          <w:rFonts w:ascii="Times New Roman" w:hAnsi="Times New Roman"/>
          <w:sz w:val="28"/>
          <w:szCs w:val="28"/>
          <w:lang w:val="nl-NL"/>
        </w:rPr>
        <w:t xml:space="preserve">, </w:t>
      </w:r>
      <w:r w:rsidRPr="003821AF">
        <w:rPr>
          <w:rFonts w:ascii="Times New Roman" w:hAnsi="Times New Roman"/>
          <w:bCs/>
          <w:sz w:val="28"/>
          <w:szCs w:val="28"/>
          <w:lang w:val="vi-VN"/>
        </w:rPr>
        <w:t>song m</w:t>
      </w:r>
      <w:r w:rsidRPr="00342242">
        <w:rPr>
          <w:rFonts w:ascii="Times New Roman" w:hAnsi="Times New Roman"/>
          <w:spacing w:val="-4"/>
          <w:sz w:val="28"/>
          <w:szCs w:val="28"/>
          <w:lang w:val="vi-VN"/>
        </w:rPr>
        <w:t>ẫu mã</w:t>
      </w:r>
      <w:r w:rsidRPr="003821AF">
        <w:rPr>
          <w:rFonts w:ascii="Times New Roman" w:hAnsi="Times New Roman"/>
          <w:spacing w:val="-4"/>
          <w:sz w:val="28"/>
          <w:szCs w:val="28"/>
          <w:lang w:val="vi-VN"/>
        </w:rPr>
        <w:t>, bao bì, nhãn mác của</w:t>
      </w:r>
      <w:r w:rsidRPr="003821AF">
        <w:rPr>
          <w:rFonts w:ascii="Times New Roman" w:hAnsi="Times New Roman"/>
          <w:bCs/>
          <w:sz w:val="28"/>
          <w:szCs w:val="28"/>
          <w:lang w:val="vi-VN"/>
        </w:rPr>
        <w:t xml:space="preserve"> sản phẩm còn </w:t>
      </w:r>
      <w:r w:rsidRPr="00342242">
        <w:rPr>
          <w:rFonts w:ascii="Times New Roman" w:hAnsi="Times New Roman"/>
          <w:bCs/>
          <w:sz w:val="28"/>
          <w:szCs w:val="28"/>
          <w:lang w:val="vi-VN"/>
        </w:rPr>
        <w:t>chưa đáp ứng thị hiếu</w:t>
      </w:r>
      <w:r w:rsidRPr="003821AF">
        <w:rPr>
          <w:rFonts w:ascii="Times New Roman" w:hAnsi="Times New Roman"/>
          <w:bCs/>
          <w:sz w:val="28"/>
          <w:szCs w:val="28"/>
          <w:lang w:val="vi-VN"/>
        </w:rPr>
        <w:t xml:space="preserve"> đương đại</w:t>
      </w:r>
      <w:r w:rsidRPr="00342242">
        <w:rPr>
          <w:rFonts w:ascii="Times New Roman" w:hAnsi="Times New Roman"/>
          <w:bCs/>
          <w:sz w:val="28"/>
          <w:szCs w:val="28"/>
          <w:lang w:val="vi-VN"/>
        </w:rPr>
        <w:t xml:space="preserve"> </w:t>
      </w:r>
      <w:r w:rsidRPr="003821AF">
        <w:rPr>
          <w:rFonts w:ascii="Times New Roman" w:hAnsi="Times New Roman"/>
          <w:bCs/>
          <w:sz w:val="28"/>
          <w:szCs w:val="28"/>
          <w:lang w:val="vi-VN"/>
        </w:rPr>
        <w:t>của người tiêu dùng</w:t>
      </w:r>
      <w:r w:rsidRPr="00342242">
        <w:rPr>
          <w:rFonts w:ascii="Times New Roman" w:hAnsi="Times New Roman"/>
          <w:bCs/>
          <w:sz w:val="28"/>
          <w:szCs w:val="28"/>
          <w:lang w:val="vi-VN"/>
        </w:rPr>
        <w:t xml:space="preserve"> trong nước</w:t>
      </w:r>
      <w:r w:rsidRPr="003821AF">
        <w:rPr>
          <w:rFonts w:ascii="Times New Roman" w:hAnsi="Times New Roman"/>
          <w:bCs/>
          <w:sz w:val="28"/>
          <w:szCs w:val="28"/>
          <w:lang w:val="vi-VN"/>
        </w:rPr>
        <w:t>,</w:t>
      </w:r>
      <w:r w:rsidRPr="00342242">
        <w:rPr>
          <w:rFonts w:ascii="Times New Roman" w:hAnsi="Times New Roman"/>
          <w:bCs/>
          <w:sz w:val="28"/>
          <w:szCs w:val="28"/>
          <w:lang w:val="vi-VN"/>
        </w:rPr>
        <w:t xml:space="preserve"> quốc tế</w:t>
      </w:r>
      <w:r w:rsidRPr="003821AF">
        <w:rPr>
          <w:rFonts w:ascii="Times New Roman" w:hAnsi="Times New Roman"/>
          <w:bCs/>
          <w:sz w:val="28"/>
          <w:szCs w:val="28"/>
          <w:lang w:val="vi-VN"/>
        </w:rPr>
        <w:t xml:space="preserve">; Môi trường làng nghề ngày càng ô nhiễm; một số làng nghề truyền thông có giá trị về lịch sử văn hóa nhưng không có chính sách để hỗ trợ bảo tồn...; nhằm từng </w:t>
      </w:r>
      <w:r w:rsidR="008E3A78" w:rsidRPr="003821AF">
        <w:rPr>
          <w:rFonts w:ascii="Times New Roman" w:hAnsi="Times New Roman"/>
          <w:bCs/>
          <w:sz w:val="28"/>
          <w:szCs w:val="28"/>
          <w:lang w:val="vi-VN"/>
        </w:rPr>
        <w:t>bước</w:t>
      </w:r>
      <w:r w:rsidRPr="003821AF">
        <w:rPr>
          <w:rFonts w:ascii="Times New Roman" w:hAnsi="Times New Roman"/>
          <w:bCs/>
          <w:sz w:val="28"/>
          <w:szCs w:val="28"/>
          <w:lang w:val="vi-VN"/>
        </w:rPr>
        <w:t xml:space="preserve"> tháo gỡ khó khăn, vướng mắc nêu trên, n</w:t>
      </w:r>
      <w:r w:rsidRPr="003821AF">
        <w:rPr>
          <w:rFonts w:ascii="Times New Roman" w:hAnsi="Times New Roman"/>
          <w:spacing w:val="-4"/>
          <w:sz w:val="28"/>
          <w:szCs w:val="28"/>
          <w:shd w:val="clear" w:color="auto" w:fill="FFFFFF"/>
          <w:lang w:val="vi-VN"/>
        </w:rPr>
        <w:t xml:space="preserve">gày 15/01/2025 UBND Thành phố ban hành Quyết định số </w:t>
      </w:r>
      <w:r w:rsidRPr="00342242">
        <w:rPr>
          <w:rFonts w:ascii="Times New Roman" w:hAnsi="Times New Roman"/>
          <w:bCs/>
          <w:sz w:val="28"/>
          <w:szCs w:val="28"/>
          <w:lang w:val="nl-NL"/>
        </w:rPr>
        <w:t xml:space="preserve">282/QĐ-UBND </w:t>
      </w:r>
      <w:r w:rsidRPr="00342242">
        <w:rPr>
          <w:rFonts w:ascii="Times New Roman" w:hAnsi="Times New Roman"/>
          <w:bCs/>
          <w:sz w:val="28"/>
          <w:szCs w:val="28"/>
          <w:lang w:val="vi-VN"/>
        </w:rPr>
        <w:t xml:space="preserve">về việc phê duyệt </w:t>
      </w:r>
      <w:r w:rsidRPr="00342242">
        <w:rPr>
          <w:rFonts w:ascii="Times New Roman" w:hAnsi="Times New Roman"/>
          <w:bCs/>
          <w:sz w:val="28"/>
          <w:szCs w:val="28"/>
          <w:lang w:val="nl-NL"/>
        </w:rPr>
        <w:t>Đề án tổng thể Phát triển làng nghề trên địa bàn thành phố Hà Nội giai đoạn 2025-2030, tầm nhìn đến năm 2050</w:t>
      </w:r>
      <w:r w:rsidRPr="003821AF">
        <w:rPr>
          <w:rFonts w:ascii="Times New Roman" w:hAnsi="Times New Roman"/>
          <w:bCs/>
          <w:sz w:val="28"/>
          <w:szCs w:val="28"/>
          <w:lang w:val="vi-VN"/>
        </w:rPr>
        <w:t xml:space="preserve">, tuy nhiên hiện nay nhiều nội dung chưa có chính sách, một số nội dung thì chính sách không còn phù hợp với các quy định hiện hành, mặt khác Luật Thủ đô ban hành tạo điều kiện để có những chính sách có tính chất đột phá và tạo điều kiện trong công tác bảo tồn, phát triển làng nghề của Hà Nội </w:t>
      </w:r>
      <w:r w:rsidRPr="003821AF">
        <w:rPr>
          <w:rFonts w:ascii="Times New Roman" w:hAnsi="Times New Roman"/>
          <w:bCs/>
          <w:i/>
          <w:sz w:val="28"/>
          <w:szCs w:val="28"/>
          <w:lang w:val="vi-VN"/>
        </w:rPr>
        <w:t>(</w:t>
      </w:r>
      <w:r w:rsidR="00342242" w:rsidRPr="003821AF">
        <w:rPr>
          <w:rStyle w:val="fontstyle01"/>
          <w:rFonts w:ascii="Times New Roman" w:hAnsi="Times New Roman"/>
          <w:sz w:val="28"/>
          <w:szCs w:val="28"/>
          <w:lang w:val="vi-VN"/>
        </w:rPr>
        <w:t>điểm c, khoản 2 Điều 28 giao Hội đồng nhân dân Thành phố “</w:t>
      </w:r>
      <w:r w:rsidR="00342242" w:rsidRPr="003821AF">
        <w:rPr>
          <w:rFonts w:ascii="Times New Roman" w:hAnsi="Times New Roman"/>
          <w:sz w:val="28"/>
          <w:szCs w:val="28"/>
          <w:lang w:val="vi-VN"/>
        </w:rPr>
        <w:t>Quy định các biện pháp hỗ trợ việc di dời các cơ sở sản xuất trong khu dân cư, cơ sở sản xuất thuộc ngành, nghề không khuyến khích phát triển tại làng nghề ở nông thôn”;</w:t>
      </w:r>
      <w:r w:rsidR="00342242" w:rsidRPr="003821AF">
        <w:rPr>
          <w:rStyle w:val="fontstyle01"/>
          <w:rFonts w:ascii="Times New Roman" w:hAnsi="Times New Roman"/>
          <w:sz w:val="28"/>
          <w:szCs w:val="28"/>
          <w:lang w:val="vi-VN"/>
        </w:rPr>
        <w:t xml:space="preserve"> điểm g, khoản 2 Điều 32 giao </w:t>
      </w:r>
      <w:r w:rsidR="00342242" w:rsidRPr="003821AF">
        <w:rPr>
          <w:rFonts w:ascii="Times New Roman" w:hAnsi="Times New Roman"/>
          <w:sz w:val="28"/>
          <w:szCs w:val="28"/>
          <w:lang w:val="vi-VN"/>
        </w:rPr>
        <w:t>Hội đồng nhân dân Thành phố quy định phạm vi, đối tượng, nội dung, mức hỗ trợ cao hơn mức quy định hoặc chưa được quy định trong văn bản của cơ quan nhà nước cấp trên trong các lĩnh vực “Phát triển kinh tế tập thể, làng nghề, làng có nghề”</w:t>
      </w:r>
      <w:r w:rsidR="00342242" w:rsidRPr="003821AF">
        <w:rPr>
          <w:rStyle w:val="fontstyle01"/>
          <w:rFonts w:ascii="Times New Roman" w:hAnsi="Times New Roman"/>
          <w:sz w:val="28"/>
          <w:szCs w:val="28"/>
          <w:lang w:val="vi-VN"/>
        </w:rPr>
        <w:t xml:space="preserve">, </w:t>
      </w:r>
      <w:r w:rsidRPr="003821AF">
        <w:rPr>
          <w:rFonts w:ascii="Times New Roman" w:hAnsi="Times New Roman"/>
          <w:bCs/>
          <w:sz w:val="28"/>
          <w:szCs w:val="28"/>
          <w:lang w:val="vi-VN"/>
        </w:rPr>
        <w:t xml:space="preserve">do vậy </w:t>
      </w:r>
      <w:r w:rsidRPr="003821AF">
        <w:rPr>
          <w:rFonts w:ascii="Times New Roman" w:hAnsi="Times New Roman"/>
          <w:spacing w:val="2"/>
          <w:sz w:val="28"/>
          <w:szCs w:val="28"/>
          <w:lang w:val="vi-VN"/>
        </w:rPr>
        <w:t xml:space="preserve">việc đề nghị HĐND Thành phố ban hành Nghị quyết </w:t>
      </w:r>
      <w:r w:rsidRPr="003821AF">
        <w:rPr>
          <w:rFonts w:ascii="Times New Roman" w:hAnsi="Times New Roman"/>
          <w:sz w:val="28"/>
          <w:szCs w:val="28"/>
          <w:lang w:val="vi-VN"/>
        </w:rPr>
        <w:t xml:space="preserve">Quy định một số chính sách </w:t>
      </w:r>
      <w:r w:rsidRPr="003821AF">
        <w:rPr>
          <w:rFonts w:ascii="Times New Roman" w:hAnsi="Times New Roman"/>
          <w:spacing w:val="-8"/>
          <w:sz w:val="28"/>
          <w:szCs w:val="28"/>
          <w:lang w:val="vi-VN"/>
        </w:rPr>
        <w:t>hỗ trợ bảo tồn, phát triển làng nghề và ngành nghề nông thôn trên địa bàn</w:t>
      </w:r>
      <w:r w:rsidRPr="003821AF">
        <w:rPr>
          <w:rFonts w:ascii="Times New Roman" w:hAnsi="Times New Roman"/>
          <w:sz w:val="28"/>
          <w:szCs w:val="28"/>
          <w:lang w:val="vi-VN"/>
        </w:rPr>
        <w:t xml:space="preserve"> thành phố Hà Nội</w:t>
      </w:r>
      <w:r w:rsidRPr="003821AF">
        <w:rPr>
          <w:rFonts w:ascii="Times New Roman" w:hAnsi="Times New Roman"/>
          <w:spacing w:val="2"/>
          <w:sz w:val="28"/>
          <w:szCs w:val="28"/>
          <w:lang w:val="vi-VN"/>
        </w:rPr>
        <w:t xml:space="preserve"> là rất cần thiế</w:t>
      </w:r>
      <w:r w:rsidR="008E3A78" w:rsidRPr="003821AF">
        <w:rPr>
          <w:rFonts w:ascii="Times New Roman" w:hAnsi="Times New Roman"/>
          <w:spacing w:val="2"/>
          <w:sz w:val="28"/>
          <w:szCs w:val="28"/>
          <w:lang w:val="vi-VN"/>
        </w:rPr>
        <w:t>t. </w:t>
      </w:r>
    </w:p>
    <w:p w14:paraId="5204DEA3" w14:textId="77777777" w:rsidR="00D26010" w:rsidRDefault="00D26010" w:rsidP="00576509">
      <w:pPr>
        <w:spacing w:before="40" w:after="40"/>
        <w:ind w:firstLine="720"/>
        <w:jc w:val="both"/>
        <w:rPr>
          <w:rFonts w:ascii="Times New Roman" w:hAnsi="Times New Roman" w:cs="Times New Roman"/>
          <w:b/>
          <w:i/>
          <w:sz w:val="28"/>
          <w:szCs w:val="28"/>
          <w:lang w:val="nl-NL"/>
        </w:rPr>
      </w:pPr>
      <w:r w:rsidRPr="008E3A78">
        <w:rPr>
          <w:rFonts w:ascii="Times New Roman" w:hAnsi="Times New Roman" w:cs="Times New Roman"/>
          <w:b/>
          <w:i/>
          <w:sz w:val="28"/>
          <w:szCs w:val="28"/>
          <w:lang w:val="nl-NL"/>
        </w:rPr>
        <w:t>2. Mục đích, yêu cầu đánh giá</w:t>
      </w:r>
    </w:p>
    <w:p w14:paraId="1FDE0230" w14:textId="77777777" w:rsidR="008E3A78" w:rsidRPr="003821AF" w:rsidRDefault="008E3A78" w:rsidP="00576509">
      <w:pPr>
        <w:pStyle w:val="a"/>
        <w:spacing w:before="40" w:after="40" w:line="276" w:lineRule="auto"/>
        <w:ind w:firstLine="720"/>
        <w:rPr>
          <w:b w:val="0"/>
          <w:i/>
          <w:color w:val="auto"/>
          <w:spacing w:val="-2"/>
          <w:lang w:val="nl-NL"/>
        </w:rPr>
      </w:pPr>
      <w:r w:rsidRPr="003821AF">
        <w:rPr>
          <w:b w:val="0"/>
          <w:i/>
          <w:color w:val="auto"/>
          <w:spacing w:val="-2"/>
          <w:lang w:val="nl-NL"/>
        </w:rPr>
        <w:t>2.1. Mục đích</w:t>
      </w:r>
    </w:p>
    <w:p w14:paraId="23069F4A" w14:textId="77777777" w:rsidR="008E3A78" w:rsidRPr="003821AF" w:rsidRDefault="008E3A78" w:rsidP="00576509">
      <w:pPr>
        <w:pStyle w:val="a"/>
        <w:spacing w:before="40" w:after="40" w:line="276" w:lineRule="auto"/>
        <w:ind w:firstLine="720"/>
        <w:rPr>
          <w:b w:val="0"/>
          <w:color w:val="auto"/>
          <w:spacing w:val="-2"/>
          <w:lang w:val="nl-NL"/>
        </w:rPr>
      </w:pPr>
      <w:r w:rsidRPr="003821AF">
        <w:rPr>
          <w:b w:val="0"/>
          <w:color w:val="auto"/>
          <w:spacing w:val="-2"/>
          <w:lang w:val="nl-NL"/>
        </w:rPr>
        <w:t>-</w:t>
      </w:r>
      <w:r w:rsidRPr="003B381A">
        <w:rPr>
          <w:b w:val="0"/>
          <w:color w:val="auto"/>
          <w:spacing w:val="-2"/>
          <w:lang w:val="vi-VN"/>
        </w:rPr>
        <w:t xml:space="preserve"> </w:t>
      </w:r>
      <w:r w:rsidRPr="003821AF">
        <w:rPr>
          <w:b w:val="0"/>
          <w:color w:val="auto"/>
          <w:spacing w:val="-2"/>
          <w:lang w:val="nl-NL"/>
        </w:rPr>
        <w:t xml:space="preserve">Quy định cụ thể chính sách quy định một số nội dung, mức hỗ trợ </w:t>
      </w:r>
      <w:r w:rsidRPr="003821AF">
        <w:rPr>
          <w:b w:val="0"/>
          <w:color w:val="auto"/>
          <w:spacing w:val="-8"/>
          <w:lang w:val="nl-NL"/>
        </w:rPr>
        <w:t>bảo tồn, phát triển làng nghề và ngành nghề nông thôn trên địa bàn</w:t>
      </w:r>
      <w:r w:rsidRPr="003821AF">
        <w:rPr>
          <w:b w:val="0"/>
          <w:color w:val="auto"/>
          <w:lang w:val="nl-NL"/>
        </w:rPr>
        <w:t xml:space="preserve"> thành phố Hà Nội</w:t>
      </w:r>
      <w:r w:rsidRPr="003821AF">
        <w:rPr>
          <w:b w:val="0"/>
          <w:color w:val="auto"/>
          <w:spacing w:val="-2"/>
          <w:lang w:val="nl-NL"/>
        </w:rPr>
        <w:t>.</w:t>
      </w:r>
    </w:p>
    <w:p w14:paraId="5019A808" w14:textId="77777777" w:rsidR="008E3A78" w:rsidRPr="003821AF" w:rsidRDefault="008E3A78" w:rsidP="00576509">
      <w:pPr>
        <w:pStyle w:val="a"/>
        <w:spacing w:before="40" w:after="40" w:line="276" w:lineRule="auto"/>
        <w:ind w:firstLine="720"/>
        <w:rPr>
          <w:b w:val="0"/>
          <w:color w:val="auto"/>
          <w:spacing w:val="2"/>
          <w:lang w:val="nl-NL"/>
        </w:rPr>
      </w:pPr>
      <w:r w:rsidRPr="003821AF">
        <w:rPr>
          <w:b w:val="0"/>
          <w:color w:val="auto"/>
          <w:lang w:val="nl-NL"/>
        </w:rPr>
        <w:t xml:space="preserve">- Góp phần </w:t>
      </w:r>
      <w:r w:rsidRPr="003821AF">
        <w:rPr>
          <w:b w:val="0"/>
          <w:color w:val="auto"/>
          <w:spacing w:val="-8"/>
          <w:lang w:val="nl-NL"/>
        </w:rPr>
        <w:t>bảo tồn, phát triển làng nghề và ngành nghề nông thôn trên địa bàn</w:t>
      </w:r>
      <w:r w:rsidRPr="003821AF">
        <w:rPr>
          <w:b w:val="0"/>
          <w:color w:val="auto"/>
          <w:lang w:val="nl-NL"/>
        </w:rPr>
        <w:t xml:space="preserve"> thành phố Hà Nội, thúc đẩy </w:t>
      </w:r>
      <w:r w:rsidRPr="003821AF">
        <w:rPr>
          <w:b w:val="0"/>
          <w:color w:val="auto"/>
          <w:spacing w:val="2"/>
          <w:lang w:val="nl-NL"/>
        </w:rPr>
        <w:t>phát triển kinh tế - xã hội của Thành phố, chuyển dịch cơ cấu kinh tế khu vực nông thôn, tạo việc làm, tăng thu nhập cho người dân, gìn giữ các giá trị văn hóa truyền thống, kết nối thúc đẩy phát triển du lịch của Thủ đô. </w:t>
      </w:r>
    </w:p>
    <w:p w14:paraId="0350260F" w14:textId="77777777" w:rsidR="008E3A78" w:rsidRPr="003821AF" w:rsidRDefault="008E3A78" w:rsidP="00576509">
      <w:pPr>
        <w:pStyle w:val="a"/>
        <w:spacing w:before="40" w:after="40" w:line="276" w:lineRule="auto"/>
        <w:ind w:firstLine="720"/>
        <w:rPr>
          <w:b w:val="0"/>
          <w:color w:val="auto"/>
          <w:lang w:val="nl-NL"/>
        </w:rPr>
      </w:pPr>
      <w:r w:rsidRPr="003821AF">
        <w:rPr>
          <w:b w:val="0"/>
          <w:color w:val="auto"/>
          <w:lang w:val="nl-NL"/>
        </w:rPr>
        <w:t>- Khai thác tối đa tiềm năng, lợi thế và tạo điều kiện để bảo tồn, phát triển các làng nghề, ngành nghề nông thôn của Thủ đô hiệu quả, bền vững.</w:t>
      </w:r>
    </w:p>
    <w:p w14:paraId="34D0B72F" w14:textId="77777777" w:rsidR="008E3A78" w:rsidRPr="003821AF" w:rsidRDefault="008E3A78" w:rsidP="00576509">
      <w:pPr>
        <w:pStyle w:val="a"/>
        <w:spacing w:before="40" w:after="40" w:line="276" w:lineRule="auto"/>
        <w:ind w:firstLine="720"/>
        <w:rPr>
          <w:b w:val="0"/>
          <w:i/>
          <w:color w:val="auto"/>
          <w:lang w:val="nl-NL"/>
        </w:rPr>
      </w:pPr>
      <w:r w:rsidRPr="003821AF">
        <w:rPr>
          <w:b w:val="0"/>
          <w:i/>
          <w:color w:val="auto"/>
          <w:lang w:val="nl-NL"/>
        </w:rPr>
        <w:t>2.2. Yêu cầu đánh giá</w:t>
      </w:r>
    </w:p>
    <w:p w14:paraId="46106696" w14:textId="77777777" w:rsidR="008E3A78" w:rsidRPr="003821AF" w:rsidRDefault="008E3A78" w:rsidP="00576509">
      <w:pPr>
        <w:pStyle w:val="a"/>
        <w:spacing w:before="40" w:after="40" w:line="276" w:lineRule="auto"/>
        <w:ind w:firstLine="720"/>
        <w:rPr>
          <w:b w:val="0"/>
          <w:color w:val="auto"/>
          <w:lang w:val="nl-NL"/>
        </w:rPr>
      </w:pPr>
      <w:r w:rsidRPr="003821AF">
        <w:rPr>
          <w:b w:val="0"/>
          <w:color w:val="auto"/>
          <w:lang w:val="nl-NL"/>
        </w:rPr>
        <w:t>-  Việc đánh giá phải khách quan, toàn diện, bảo đảm phản ánh đúng thực tiễn quản lý và nhu cầu của tổ chức, cá nhân có liên quan.</w:t>
      </w:r>
    </w:p>
    <w:p w14:paraId="7E3C512B" w14:textId="77777777" w:rsidR="008E3A78" w:rsidRPr="003821AF" w:rsidRDefault="008E3A78" w:rsidP="00576509">
      <w:pPr>
        <w:pStyle w:val="a"/>
        <w:spacing w:before="40" w:after="40" w:line="276" w:lineRule="auto"/>
        <w:ind w:firstLine="720"/>
        <w:rPr>
          <w:b w:val="0"/>
          <w:color w:val="auto"/>
          <w:lang w:val="nl-NL"/>
        </w:rPr>
      </w:pPr>
      <w:r w:rsidRPr="003821AF">
        <w:rPr>
          <w:b w:val="0"/>
          <w:color w:val="auto"/>
          <w:lang w:val="nl-NL"/>
        </w:rPr>
        <w:t>- Nội dung đánh giá cần làm rõ:</w:t>
      </w:r>
    </w:p>
    <w:p w14:paraId="6B02E62A" w14:textId="77777777" w:rsidR="008E3A78" w:rsidRPr="003821AF" w:rsidRDefault="008E3A78" w:rsidP="00576509">
      <w:pPr>
        <w:pStyle w:val="a"/>
        <w:spacing w:before="40" w:after="40" w:line="276" w:lineRule="auto"/>
        <w:ind w:firstLine="720"/>
        <w:rPr>
          <w:b w:val="0"/>
          <w:color w:val="auto"/>
          <w:lang w:val="nl-NL"/>
        </w:rPr>
      </w:pPr>
      <w:r w:rsidRPr="003821AF">
        <w:rPr>
          <w:b w:val="0"/>
          <w:color w:val="auto"/>
          <w:lang w:val="nl-NL"/>
        </w:rPr>
        <w:lastRenderedPageBreak/>
        <w:t>+ Sự cần thiết của thủ tục hành chính;</w:t>
      </w:r>
    </w:p>
    <w:p w14:paraId="6944C9B9" w14:textId="77777777" w:rsidR="008E3A78" w:rsidRPr="003821AF" w:rsidRDefault="008E3A78" w:rsidP="00576509">
      <w:pPr>
        <w:pStyle w:val="a"/>
        <w:spacing w:before="40" w:after="40" w:line="276" w:lineRule="auto"/>
        <w:ind w:firstLine="720"/>
        <w:rPr>
          <w:b w:val="0"/>
          <w:color w:val="auto"/>
          <w:lang w:val="nl-NL"/>
        </w:rPr>
      </w:pPr>
      <w:r w:rsidRPr="003821AF">
        <w:rPr>
          <w:b w:val="0"/>
          <w:color w:val="auto"/>
          <w:lang w:val="nl-NL"/>
        </w:rPr>
        <w:t>+ Tính hợp lý, hợp pháp và khả thi trong thực hiện;</w:t>
      </w:r>
    </w:p>
    <w:p w14:paraId="0EFBB0C7" w14:textId="77777777" w:rsidR="008E3A78" w:rsidRPr="003821AF" w:rsidRDefault="008E3A78" w:rsidP="00576509">
      <w:pPr>
        <w:pStyle w:val="a"/>
        <w:spacing w:before="40" w:after="40" w:line="276" w:lineRule="auto"/>
        <w:ind w:firstLine="720"/>
        <w:rPr>
          <w:b w:val="0"/>
          <w:color w:val="auto"/>
          <w:lang w:val="nl-NL"/>
        </w:rPr>
      </w:pPr>
      <w:r w:rsidRPr="003821AF">
        <w:rPr>
          <w:b w:val="0"/>
          <w:color w:val="auto"/>
          <w:lang w:val="nl-NL"/>
        </w:rPr>
        <w:t>+ Chi phí tuân thủ thủ tục hành chính của tổ chức, cá nhân;</w:t>
      </w:r>
    </w:p>
    <w:p w14:paraId="68B96B5A" w14:textId="77777777" w:rsidR="008E3A78" w:rsidRPr="003821AF" w:rsidRDefault="008E3A78" w:rsidP="00576509">
      <w:pPr>
        <w:pStyle w:val="a"/>
        <w:spacing w:before="40" w:after="40" w:line="276" w:lineRule="auto"/>
        <w:ind w:firstLine="720"/>
        <w:rPr>
          <w:b w:val="0"/>
          <w:color w:val="auto"/>
          <w:lang w:val="nl-NL"/>
        </w:rPr>
      </w:pPr>
      <w:r w:rsidRPr="003821AF">
        <w:rPr>
          <w:b w:val="0"/>
          <w:color w:val="auto"/>
          <w:lang w:val="nl-NL"/>
        </w:rPr>
        <w:t xml:space="preserve">+ Ảnh hưởng, tác động đến phát triển kinh tế - xã hội, quản lý </w:t>
      </w:r>
      <w:r w:rsidR="00D3305D" w:rsidRPr="003821AF">
        <w:rPr>
          <w:b w:val="0"/>
          <w:spacing w:val="-8"/>
          <w:lang w:val="nl-NL"/>
        </w:rPr>
        <w:t>bảo tồn, phát triển làng nghề và ngành nghề nông thôn trên địa bàn</w:t>
      </w:r>
      <w:r w:rsidR="00D3305D" w:rsidRPr="003821AF">
        <w:rPr>
          <w:b w:val="0"/>
          <w:lang w:val="nl-NL"/>
        </w:rPr>
        <w:t xml:space="preserve"> thành phố Hà Nội</w:t>
      </w:r>
      <w:r w:rsidRPr="003821AF">
        <w:rPr>
          <w:b w:val="0"/>
          <w:color w:val="auto"/>
          <w:lang w:val="nl-NL"/>
        </w:rPr>
        <w:t>.</w:t>
      </w:r>
    </w:p>
    <w:p w14:paraId="2C584A37" w14:textId="77777777" w:rsidR="008E3A78" w:rsidRPr="003821AF" w:rsidRDefault="008E3A78" w:rsidP="00576509">
      <w:pPr>
        <w:pStyle w:val="a"/>
        <w:spacing w:before="40" w:after="40" w:line="276" w:lineRule="auto"/>
        <w:ind w:firstLine="720"/>
        <w:rPr>
          <w:b w:val="0"/>
          <w:color w:val="auto"/>
          <w:lang w:val="nl-NL"/>
        </w:rPr>
      </w:pPr>
      <w:r w:rsidRPr="003821AF">
        <w:rPr>
          <w:b w:val="0"/>
          <w:color w:val="auto"/>
          <w:lang w:val="nl-NL"/>
        </w:rPr>
        <w:t xml:space="preserve">-  Kết quả đánh giá là cơ sở để tiếp thu, chỉnh lý, hoàn thiện quy định, bảo </w:t>
      </w:r>
    </w:p>
    <w:p w14:paraId="5223F6BF" w14:textId="77777777" w:rsidR="008E3A78" w:rsidRPr="003821AF" w:rsidRDefault="008E3A78" w:rsidP="00576509">
      <w:pPr>
        <w:pStyle w:val="a"/>
        <w:spacing w:before="40" w:after="40" w:line="276" w:lineRule="auto"/>
        <w:ind w:firstLine="720"/>
        <w:rPr>
          <w:b w:val="0"/>
          <w:color w:val="auto"/>
          <w:lang w:val="nl-NL"/>
        </w:rPr>
      </w:pPr>
      <w:r w:rsidRPr="003821AF">
        <w:rPr>
          <w:b w:val="0"/>
          <w:color w:val="auto"/>
          <w:lang w:val="nl-NL"/>
        </w:rPr>
        <w:t>đảm thủ tục hành chính được thiết kế đơn giản, rõ ràng, minh bạch, dễ thực hiện, tiết kiệm chi phí, đồng thời nâng cao hiệu lực, hiệu quả quản lý nhà nước.</w:t>
      </w:r>
    </w:p>
    <w:p w14:paraId="48BDE443" w14:textId="77777777" w:rsidR="00BA7A23" w:rsidRPr="003821AF" w:rsidRDefault="00B167A3" w:rsidP="00576509">
      <w:pPr>
        <w:pStyle w:val="u2"/>
        <w:spacing w:before="40" w:after="40"/>
        <w:ind w:firstLine="720"/>
        <w:jc w:val="both"/>
        <w:rPr>
          <w:rFonts w:ascii="Times New Roman" w:hAnsi="Times New Roman" w:cs="Times New Roman"/>
          <w:color w:val="auto"/>
          <w:sz w:val="28"/>
          <w:szCs w:val="28"/>
          <w:lang w:val="nl-NL"/>
        </w:rPr>
      </w:pPr>
      <w:r w:rsidRPr="003821AF">
        <w:rPr>
          <w:rFonts w:ascii="Times New Roman" w:hAnsi="Times New Roman" w:cs="Times New Roman"/>
          <w:color w:val="auto"/>
          <w:sz w:val="28"/>
          <w:szCs w:val="28"/>
          <w:lang w:val="nl-NL"/>
        </w:rPr>
        <w:t xml:space="preserve">II. </w:t>
      </w:r>
      <w:r w:rsidR="00D3305D" w:rsidRPr="003821AF">
        <w:rPr>
          <w:rFonts w:ascii="Times New Roman" w:hAnsi="Times New Roman" w:cs="Times New Roman"/>
          <w:color w:val="auto"/>
          <w:sz w:val="28"/>
          <w:szCs w:val="28"/>
          <w:lang w:val="nl-NL"/>
        </w:rPr>
        <w:t>K</w:t>
      </w:r>
      <w:r w:rsidR="00D3305D" w:rsidRPr="00D3305D">
        <w:rPr>
          <w:rFonts w:ascii="Times New Roman" w:hAnsi="Times New Roman" w:cs="Times New Roman"/>
          <w:color w:val="auto"/>
          <w:sz w:val="28"/>
          <w:szCs w:val="28"/>
          <w:lang w:val="vi-VN"/>
        </w:rPr>
        <w:t>ẾT QUẢ Đ</w:t>
      </w:r>
      <w:r w:rsidR="00D3305D" w:rsidRPr="003821AF">
        <w:rPr>
          <w:rFonts w:ascii="Times New Roman" w:hAnsi="Times New Roman" w:cs="Times New Roman"/>
          <w:color w:val="auto"/>
          <w:sz w:val="28"/>
          <w:szCs w:val="28"/>
          <w:lang w:val="nl-NL"/>
        </w:rPr>
        <w:t>ÁNH GIÁ</w:t>
      </w:r>
    </w:p>
    <w:p w14:paraId="37EAC73E" w14:textId="77777777" w:rsidR="007A61CE" w:rsidRPr="003821AF" w:rsidRDefault="00B167A3" w:rsidP="00576509">
      <w:pPr>
        <w:spacing w:before="40" w:after="40"/>
        <w:ind w:firstLine="720"/>
        <w:jc w:val="both"/>
        <w:rPr>
          <w:rFonts w:ascii="Times New Roman" w:hAnsi="Times New Roman" w:cs="Times New Roman"/>
          <w:sz w:val="28"/>
          <w:szCs w:val="28"/>
          <w:lang w:val="nl-NL"/>
        </w:rPr>
      </w:pPr>
      <w:r w:rsidRPr="003821AF">
        <w:rPr>
          <w:rFonts w:ascii="Times New Roman" w:hAnsi="Times New Roman" w:cs="Times New Roman"/>
          <w:b/>
          <w:i/>
          <w:sz w:val="28"/>
          <w:szCs w:val="28"/>
          <w:lang w:val="nl-NL"/>
        </w:rPr>
        <w:t xml:space="preserve">1. </w:t>
      </w:r>
      <w:r w:rsidR="007A61CE" w:rsidRPr="003821AF">
        <w:rPr>
          <w:rFonts w:ascii="Times New Roman" w:hAnsi="Times New Roman" w:cs="Times New Roman"/>
          <w:b/>
          <w:i/>
          <w:sz w:val="28"/>
          <w:szCs w:val="28"/>
          <w:lang w:val="nl-NL"/>
        </w:rPr>
        <w:t>Đánh giá tác động của thủ tục hành chính:</w:t>
      </w:r>
      <w:r w:rsidR="00D3305D" w:rsidRPr="003821AF">
        <w:rPr>
          <w:rFonts w:ascii="Times New Roman" w:hAnsi="Times New Roman" w:cs="Times New Roman"/>
          <w:b/>
          <w:bCs/>
          <w:sz w:val="28"/>
          <w:szCs w:val="28"/>
          <w:lang w:val="nl-NL"/>
        </w:rPr>
        <w:t xml:space="preserve"> (n</w:t>
      </w:r>
      <w:proofErr w:type="spellStart"/>
      <w:r w:rsidR="00D3305D" w:rsidRPr="00D3305D">
        <w:rPr>
          <w:rFonts w:ascii="Times New Roman" w:hAnsi="Times New Roman" w:cs="Times New Roman"/>
          <w:b/>
          <w:bCs/>
          <w:sz w:val="28"/>
          <w:szCs w:val="28"/>
          <w:lang w:val="vi-VN"/>
        </w:rPr>
        <w:t>ếu</w:t>
      </w:r>
      <w:proofErr w:type="spellEnd"/>
      <w:r w:rsidR="00D3305D" w:rsidRPr="00D3305D">
        <w:rPr>
          <w:rFonts w:ascii="Times New Roman" w:hAnsi="Times New Roman" w:cs="Times New Roman"/>
          <w:b/>
          <w:bCs/>
          <w:sz w:val="28"/>
          <w:szCs w:val="28"/>
          <w:lang w:val="vi-VN"/>
        </w:rPr>
        <w:t xml:space="preserve"> trong dự thảo văn bản c</w:t>
      </w:r>
      <w:r w:rsidR="00D3305D" w:rsidRPr="003821AF">
        <w:rPr>
          <w:rFonts w:ascii="Times New Roman" w:hAnsi="Times New Roman" w:cs="Times New Roman"/>
          <w:b/>
          <w:bCs/>
          <w:sz w:val="28"/>
          <w:szCs w:val="28"/>
          <w:lang w:val="nl-NL"/>
        </w:rPr>
        <w:t>ó quy đ</w:t>
      </w:r>
      <w:proofErr w:type="spellStart"/>
      <w:r w:rsidR="00D3305D" w:rsidRPr="00D3305D">
        <w:rPr>
          <w:rFonts w:ascii="Times New Roman" w:hAnsi="Times New Roman" w:cs="Times New Roman"/>
          <w:b/>
          <w:bCs/>
          <w:sz w:val="28"/>
          <w:szCs w:val="28"/>
          <w:lang w:val="vi-VN"/>
        </w:rPr>
        <w:t>ịnh</w:t>
      </w:r>
      <w:proofErr w:type="spellEnd"/>
      <w:r w:rsidR="00D3305D" w:rsidRPr="00D3305D">
        <w:rPr>
          <w:rFonts w:ascii="Times New Roman" w:hAnsi="Times New Roman" w:cs="Times New Roman"/>
          <w:b/>
          <w:bCs/>
          <w:sz w:val="28"/>
          <w:szCs w:val="28"/>
          <w:lang w:val="vi-VN"/>
        </w:rPr>
        <w:t xml:space="preserve"> thủ tục h</w:t>
      </w:r>
      <w:r w:rsidR="00D3305D" w:rsidRPr="003821AF">
        <w:rPr>
          <w:rFonts w:ascii="Times New Roman" w:hAnsi="Times New Roman" w:cs="Times New Roman"/>
          <w:b/>
          <w:bCs/>
          <w:sz w:val="28"/>
          <w:szCs w:val="28"/>
          <w:lang w:val="nl-NL"/>
        </w:rPr>
        <w:t>ành chính)</w:t>
      </w:r>
    </w:p>
    <w:p w14:paraId="44EA5463" w14:textId="77777777" w:rsidR="00D82D5A" w:rsidRPr="003821AF" w:rsidRDefault="007A61CE" w:rsidP="00576509">
      <w:pPr>
        <w:spacing w:before="40" w:after="40"/>
        <w:ind w:firstLine="720"/>
        <w:jc w:val="both"/>
        <w:rPr>
          <w:rFonts w:ascii="Times New Roman" w:hAnsi="Times New Roman" w:cs="Times New Roman"/>
          <w:sz w:val="28"/>
          <w:szCs w:val="28"/>
          <w:lang w:val="nl-NL"/>
        </w:rPr>
      </w:pPr>
      <w:r w:rsidRPr="003821AF">
        <w:rPr>
          <w:rFonts w:ascii="Times New Roman" w:hAnsi="Times New Roman" w:cs="Times New Roman"/>
          <w:sz w:val="28"/>
          <w:szCs w:val="28"/>
          <w:lang w:val="nl-NL"/>
        </w:rPr>
        <w:t>- Nộ</w:t>
      </w:r>
      <w:r w:rsidR="00D3305D" w:rsidRPr="003821AF">
        <w:rPr>
          <w:rFonts w:ascii="Times New Roman" w:hAnsi="Times New Roman" w:cs="Times New Roman"/>
          <w:sz w:val="28"/>
          <w:szCs w:val="28"/>
          <w:lang w:val="nl-NL"/>
        </w:rPr>
        <w:t xml:space="preserve">i dung Nghị quyết được ban hành nhằm </w:t>
      </w:r>
      <w:r w:rsidR="00D3305D" w:rsidRPr="003821AF">
        <w:rPr>
          <w:rFonts w:ascii="Times New Roman" w:hAnsi="Times New Roman" w:cs="Times New Roman"/>
          <w:spacing w:val="-2"/>
          <w:sz w:val="28"/>
          <w:szCs w:val="28"/>
          <w:lang w:val="nl-NL"/>
        </w:rPr>
        <w:t xml:space="preserve">quy định cụ thể chính sách quy định một số nội dung, mức hỗ trợ </w:t>
      </w:r>
      <w:r w:rsidR="00D3305D" w:rsidRPr="003821AF">
        <w:rPr>
          <w:rFonts w:ascii="Times New Roman" w:hAnsi="Times New Roman" w:cs="Times New Roman"/>
          <w:spacing w:val="-8"/>
          <w:sz w:val="28"/>
          <w:szCs w:val="28"/>
          <w:lang w:val="nl-NL"/>
        </w:rPr>
        <w:t>bảo tồn, phát triển làng nghề và ngành nghề nông thôn trên địa bàn</w:t>
      </w:r>
      <w:r w:rsidR="00D3305D" w:rsidRPr="003821AF">
        <w:rPr>
          <w:rFonts w:ascii="Times New Roman" w:hAnsi="Times New Roman" w:cs="Times New Roman"/>
          <w:sz w:val="28"/>
          <w:szCs w:val="28"/>
          <w:lang w:val="nl-NL"/>
        </w:rPr>
        <w:t xml:space="preserve"> thành phố Hà Nội, nên</w:t>
      </w:r>
      <w:r w:rsidRPr="003821AF">
        <w:rPr>
          <w:rFonts w:ascii="Times New Roman" w:hAnsi="Times New Roman" w:cs="Times New Roman"/>
          <w:sz w:val="28"/>
          <w:szCs w:val="28"/>
          <w:lang w:val="nl-NL"/>
        </w:rPr>
        <w:t xml:space="preserve"> không phát sinh quy định thủ tục hành chính nên không tác động đến thủ tục hành chính và không làm phát sinh yêu cầu về hồ sơ, giấy tờ, trình tự, cách thức giải quyết công việc giữa cơ quan nhà nước và các cơ sở ngành nghề nông thôn.</w:t>
      </w:r>
    </w:p>
    <w:p w14:paraId="6CB44303" w14:textId="77777777" w:rsidR="00BA7A23" w:rsidRPr="003821AF" w:rsidRDefault="007A61CE" w:rsidP="00576509">
      <w:pPr>
        <w:spacing w:before="40" w:after="40"/>
        <w:ind w:firstLine="720"/>
        <w:jc w:val="both"/>
        <w:rPr>
          <w:rFonts w:ascii="Times New Roman" w:hAnsi="Times New Roman" w:cs="Times New Roman"/>
          <w:sz w:val="28"/>
          <w:szCs w:val="28"/>
          <w:lang w:val="nl-NL"/>
        </w:rPr>
      </w:pPr>
      <w:r w:rsidRPr="003821AF">
        <w:rPr>
          <w:rFonts w:ascii="Times New Roman" w:hAnsi="Times New Roman" w:cs="Times New Roman"/>
          <w:sz w:val="28"/>
          <w:szCs w:val="28"/>
          <w:lang w:val="nl-NL"/>
        </w:rPr>
        <w:t xml:space="preserve">- </w:t>
      </w:r>
      <w:r w:rsidR="00B167A3" w:rsidRPr="003821AF">
        <w:rPr>
          <w:rFonts w:ascii="Times New Roman" w:hAnsi="Times New Roman" w:cs="Times New Roman"/>
          <w:sz w:val="28"/>
          <w:szCs w:val="28"/>
          <w:lang w:val="nl-NL"/>
        </w:rPr>
        <w:t>Tính hợp lý, hợ</w:t>
      </w:r>
      <w:r w:rsidR="005219CF" w:rsidRPr="003821AF">
        <w:rPr>
          <w:rFonts w:ascii="Times New Roman" w:hAnsi="Times New Roman" w:cs="Times New Roman"/>
          <w:sz w:val="28"/>
          <w:szCs w:val="28"/>
          <w:lang w:val="nl-NL"/>
        </w:rPr>
        <w:t>p pháp:</w:t>
      </w:r>
      <w:r w:rsidRPr="003821AF">
        <w:rPr>
          <w:rFonts w:ascii="Times New Roman" w:hAnsi="Times New Roman" w:cs="Times New Roman"/>
          <w:sz w:val="28"/>
          <w:szCs w:val="28"/>
          <w:lang w:val="nl-NL"/>
        </w:rPr>
        <w:t xml:space="preserve"> </w:t>
      </w:r>
      <w:r w:rsidR="00B167A3" w:rsidRPr="003821AF">
        <w:rPr>
          <w:rFonts w:ascii="Times New Roman" w:hAnsi="Times New Roman" w:cs="Times New Roman"/>
          <w:sz w:val="28"/>
          <w:szCs w:val="28"/>
          <w:lang w:val="nl-NL"/>
        </w:rPr>
        <w:t>Nội dung Nghị quyết không quy định thủ tục hành chính mới, không sửa đổi, bổ sung, thay thế hoặc bãi bỏ thủ tục hành chính hiệ</w:t>
      </w:r>
      <w:r w:rsidR="005219CF" w:rsidRPr="003821AF">
        <w:rPr>
          <w:rFonts w:ascii="Times New Roman" w:hAnsi="Times New Roman" w:cs="Times New Roman"/>
          <w:sz w:val="28"/>
          <w:szCs w:val="28"/>
          <w:lang w:val="nl-NL"/>
        </w:rPr>
        <w:t>n hành.</w:t>
      </w:r>
      <w:r w:rsidR="00D82D5A" w:rsidRPr="003821AF">
        <w:rPr>
          <w:rFonts w:ascii="Times New Roman" w:hAnsi="Times New Roman" w:cs="Times New Roman"/>
          <w:sz w:val="28"/>
          <w:szCs w:val="28"/>
          <w:lang w:val="nl-NL"/>
        </w:rPr>
        <w:t xml:space="preserve"> </w:t>
      </w:r>
    </w:p>
    <w:p w14:paraId="5A7BBD41" w14:textId="77777777" w:rsidR="007A61CE" w:rsidRPr="003821AF" w:rsidRDefault="007A61CE" w:rsidP="00576509">
      <w:pPr>
        <w:spacing w:before="40" w:after="40"/>
        <w:ind w:firstLine="720"/>
        <w:jc w:val="both"/>
        <w:rPr>
          <w:rFonts w:ascii="Times New Roman" w:hAnsi="Times New Roman" w:cs="Times New Roman"/>
          <w:sz w:val="28"/>
          <w:szCs w:val="28"/>
          <w:lang w:val="nl-NL"/>
        </w:rPr>
      </w:pPr>
      <w:r w:rsidRPr="003821AF">
        <w:rPr>
          <w:rFonts w:ascii="Times New Roman" w:hAnsi="Times New Roman" w:cs="Times New Roman"/>
          <w:sz w:val="28"/>
          <w:szCs w:val="28"/>
          <w:lang w:val="nl-NL"/>
        </w:rPr>
        <w:t>- Chi phí tuân thủ thủ tục hành chính: Nghị quyết không quy định thủ tục hành chính nên không phát sinh chi phí tuân thủ TTHC đối với các cơ sở ngành nghề nông thôn (gồm các doanh nghiệp nhỏ và vừa, hợp tác xã, tổ hợp tác, hộ gia đình đang hoạt động sản xuất, kinh doanh, dịch vụ ngành nghề nông thôn).</w:t>
      </w:r>
    </w:p>
    <w:p w14:paraId="5818477F" w14:textId="77777777" w:rsidR="00BA7A23" w:rsidRPr="003821AF" w:rsidRDefault="007A61CE" w:rsidP="00576509">
      <w:pPr>
        <w:pStyle w:val="u2"/>
        <w:spacing w:before="40" w:after="40"/>
        <w:ind w:firstLine="720"/>
        <w:jc w:val="both"/>
        <w:rPr>
          <w:rFonts w:ascii="Times New Roman" w:hAnsi="Times New Roman" w:cs="Times New Roman"/>
          <w:i/>
          <w:color w:val="auto"/>
          <w:sz w:val="28"/>
          <w:szCs w:val="28"/>
          <w:lang w:val="nl-NL"/>
        </w:rPr>
      </w:pPr>
      <w:r w:rsidRPr="003821AF">
        <w:rPr>
          <w:rFonts w:ascii="Times New Roman" w:hAnsi="Times New Roman" w:cs="Times New Roman"/>
          <w:i/>
          <w:color w:val="auto"/>
          <w:sz w:val="28"/>
          <w:szCs w:val="28"/>
          <w:lang w:val="nl-NL"/>
        </w:rPr>
        <w:t>2. Việc</w:t>
      </w:r>
      <w:r w:rsidR="00B167A3" w:rsidRPr="003821AF">
        <w:rPr>
          <w:rFonts w:ascii="Times New Roman" w:hAnsi="Times New Roman" w:cs="Times New Roman"/>
          <w:i/>
          <w:color w:val="auto"/>
          <w:sz w:val="28"/>
          <w:szCs w:val="28"/>
          <w:lang w:val="nl-NL"/>
        </w:rPr>
        <w:t xml:space="preserve"> phân cấp, phân quyền</w:t>
      </w:r>
      <w:r w:rsidRPr="003821AF">
        <w:rPr>
          <w:rFonts w:ascii="Times New Roman" w:hAnsi="Times New Roman" w:cs="Times New Roman"/>
          <w:i/>
          <w:color w:val="auto"/>
          <w:sz w:val="28"/>
          <w:szCs w:val="28"/>
          <w:lang w:val="nl-NL"/>
        </w:rPr>
        <w:t>:</w:t>
      </w:r>
    </w:p>
    <w:p w14:paraId="367BA7A8" w14:textId="77777777" w:rsidR="007A61CE" w:rsidRPr="003821AF" w:rsidRDefault="00B167A3" w:rsidP="00576509">
      <w:pPr>
        <w:spacing w:before="40" w:after="40"/>
        <w:ind w:firstLine="720"/>
        <w:jc w:val="both"/>
        <w:rPr>
          <w:rFonts w:ascii="Times New Roman" w:hAnsi="Times New Roman" w:cs="Times New Roman"/>
          <w:sz w:val="28"/>
          <w:szCs w:val="28"/>
          <w:lang w:val="nl-NL"/>
        </w:rPr>
      </w:pPr>
      <w:r w:rsidRPr="003821AF">
        <w:rPr>
          <w:rFonts w:ascii="Times New Roman" w:hAnsi="Times New Roman" w:cs="Times New Roman"/>
          <w:sz w:val="28"/>
          <w:szCs w:val="28"/>
          <w:lang w:val="nl-NL"/>
        </w:rPr>
        <w:t>Dự thảo Nghị quyết không quy định nội dung phân cấp, phân quyền hoặc ủy quyền cho cơ quan, tổ chức, cá nhân.</w:t>
      </w:r>
    </w:p>
    <w:p w14:paraId="40DBADAD" w14:textId="77777777" w:rsidR="00BA7A23" w:rsidRPr="003821AF" w:rsidRDefault="007A61CE" w:rsidP="00576509">
      <w:pPr>
        <w:pStyle w:val="u2"/>
        <w:spacing w:before="40" w:after="40"/>
        <w:ind w:firstLine="720"/>
        <w:jc w:val="both"/>
        <w:rPr>
          <w:rFonts w:ascii="Times New Roman" w:hAnsi="Times New Roman" w:cs="Times New Roman"/>
          <w:color w:val="auto"/>
          <w:sz w:val="28"/>
          <w:szCs w:val="28"/>
          <w:lang w:val="nl-NL"/>
        </w:rPr>
      </w:pPr>
      <w:r w:rsidRPr="003821AF">
        <w:rPr>
          <w:rFonts w:ascii="Times New Roman" w:hAnsi="Times New Roman" w:cs="Times New Roman"/>
          <w:color w:val="auto"/>
          <w:sz w:val="28"/>
          <w:szCs w:val="28"/>
          <w:lang w:val="nl-NL"/>
        </w:rPr>
        <w:t>III</w:t>
      </w:r>
      <w:r w:rsidR="00B167A3" w:rsidRPr="003821AF">
        <w:rPr>
          <w:rFonts w:ascii="Times New Roman" w:hAnsi="Times New Roman" w:cs="Times New Roman"/>
          <w:color w:val="auto"/>
          <w:sz w:val="28"/>
          <w:szCs w:val="28"/>
          <w:lang w:val="nl-NL"/>
        </w:rPr>
        <w:t xml:space="preserve">. </w:t>
      </w:r>
      <w:r w:rsidR="00AF41E3" w:rsidRPr="003821AF">
        <w:rPr>
          <w:rFonts w:ascii="Times New Roman" w:hAnsi="Times New Roman" w:cs="Times New Roman"/>
          <w:color w:val="auto"/>
          <w:sz w:val="28"/>
          <w:szCs w:val="28"/>
          <w:lang w:val="nl-NL"/>
        </w:rPr>
        <w:t>KẾT LUẬN</w:t>
      </w:r>
    </w:p>
    <w:p w14:paraId="46A290ED" w14:textId="77777777" w:rsidR="00D82D5A" w:rsidRPr="003821AF" w:rsidRDefault="00B167A3" w:rsidP="00576509">
      <w:pPr>
        <w:spacing w:before="40" w:after="40"/>
        <w:ind w:firstLine="720"/>
        <w:jc w:val="both"/>
        <w:rPr>
          <w:rFonts w:ascii="Times New Roman" w:hAnsi="Times New Roman" w:cs="Times New Roman"/>
          <w:sz w:val="28"/>
          <w:szCs w:val="28"/>
          <w:lang w:val="nl-NL"/>
        </w:rPr>
      </w:pPr>
      <w:r w:rsidRPr="003821AF">
        <w:rPr>
          <w:rFonts w:ascii="Times New Roman" w:hAnsi="Times New Roman" w:cs="Times New Roman"/>
          <w:sz w:val="28"/>
          <w:szCs w:val="28"/>
          <w:lang w:val="nl-NL"/>
        </w:rPr>
        <w:t xml:space="preserve">- Dự thảo Nghị quyết </w:t>
      </w:r>
      <w:r w:rsidR="00D82D5A" w:rsidRPr="003821AF">
        <w:rPr>
          <w:rFonts w:ascii="Times New Roman" w:hAnsi="Times New Roman" w:cs="Times New Roman"/>
          <w:sz w:val="28"/>
          <w:szCs w:val="28"/>
          <w:lang w:val="nl-NL"/>
        </w:rPr>
        <w:t>của HĐND thành phố Hà Nội quy định một số chính sách hỗ trợ bảo tồn, phát triển làng nghề và ngành nghề nông thôn trên địa bàn thành phố Hà Nội</w:t>
      </w:r>
      <w:r w:rsidRPr="003821AF">
        <w:rPr>
          <w:rFonts w:ascii="Times New Roman" w:hAnsi="Times New Roman" w:cs="Times New Roman"/>
          <w:sz w:val="28"/>
          <w:szCs w:val="28"/>
          <w:lang w:val="nl-NL"/>
        </w:rPr>
        <w:t xml:space="preserve"> không phát sinh thủ tục hành chính, không có nội dung phân cấp, phân quyền.</w:t>
      </w:r>
    </w:p>
    <w:p w14:paraId="659EAE16" w14:textId="77777777" w:rsidR="00BA7A23" w:rsidRPr="003821AF" w:rsidRDefault="00B167A3" w:rsidP="00576509">
      <w:pPr>
        <w:spacing w:before="40" w:after="40"/>
        <w:ind w:firstLine="720"/>
        <w:jc w:val="both"/>
        <w:rPr>
          <w:rFonts w:ascii="Times New Roman" w:hAnsi="Times New Roman" w:cs="Times New Roman"/>
          <w:sz w:val="28"/>
          <w:szCs w:val="28"/>
          <w:lang w:val="nl-NL"/>
        </w:rPr>
      </w:pPr>
      <w:r w:rsidRPr="003821AF">
        <w:rPr>
          <w:rFonts w:ascii="Times New Roman" w:hAnsi="Times New Roman" w:cs="Times New Roman"/>
          <w:sz w:val="28"/>
          <w:szCs w:val="28"/>
          <w:lang w:val="nl-NL"/>
        </w:rPr>
        <w:t>- Hồ sơ kèm theo báo cáo này để phục vụ công tác thẩm định, trình HĐND xem xét ban hành.</w:t>
      </w:r>
      <w:r w:rsidR="00576509" w:rsidRPr="003821AF">
        <w:rPr>
          <w:rFonts w:ascii="Times New Roman" w:hAnsi="Times New Roman" w:cs="Times New Roman"/>
          <w:sz w:val="28"/>
          <w:szCs w:val="28"/>
          <w:lang w:val="nl-NL"/>
        </w:rPr>
        <w:t>/.</w:t>
      </w:r>
    </w:p>
    <w:sectPr w:rsidR="00BA7A23" w:rsidRPr="003821AF" w:rsidSect="00576509">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A3"/>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udo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udo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Duudong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Duudong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udo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Duudong"/>
      <w:lvlText w:val=""/>
      <w:lvlJc w:val="left"/>
      <w:pPr>
        <w:tabs>
          <w:tab w:val="num" w:pos="360"/>
        </w:tabs>
        <w:ind w:left="360" w:hanging="360"/>
      </w:pPr>
      <w:rPr>
        <w:rFonts w:ascii="Symbol" w:hAnsi="Symbol" w:hint="default"/>
      </w:rPr>
    </w:lvl>
  </w:abstractNum>
  <w:num w:numId="1" w16cid:durableId="1233395992">
    <w:abstractNumId w:val="8"/>
  </w:num>
  <w:num w:numId="2" w16cid:durableId="933514110">
    <w:abstractNumId w:val="6"/>
  </w:num>
  <w:num w:numId="3" w16cid:durableId="17584755">
    <w:abstractNumId w:val="5"/>
  </w:num>
  <w:num w:numId="4" w16cid:durableId="918322804">
    <w:abstractNumId w:val="4"/>
  </w:num>
  <w:num w:numId="5" w16cid:durableId="1578595672">
    <w:abstractNumId w:val="7"/>
  </w:num>
  <w:num w:numId="6" w16cid:durableId="309139653">
    <w:abstractNumId w:val="3"/>
  </w:num>
  <w:num w:numId="7" w16cid:durableId="572861564">
    <w:abstractNumId w:val="2"/>
  </w:num>
  <w:num w:numId="8" w16cid:durableId="846554174">
    <w:abstractNumId w:val="1"/>
  </w:num>
  <w:num w:numId="9" w16cid:durableId="16667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732AB"/>
    <w:rsid w:val="0015074B"/>
    <w:rsid w:val="001F36C1"/>
    <w:rsid w:val="0029639D"/>
    <w:rsid w:val="00303241"/>
    <w:rsid w:val="00326F90"/>
    <w:rsid w:val="00331148"/>
    <w:rsid w:val="00342242"/>
    <w:rsid w:val="003437F1"/>
    <w:rsid w:val="003821AF"/>
    <w:rsid w:val="005219CF"/>
    <w:rsid w:val="00576509"/>
    <w:rsid w:val="006B31B2"/>
    <w:rsid w:val="0079588A"/>
    <w:rsid w:val="007A61CE"/>
    <w:rsid w:val="00837CCA"/>
    <w:rsid w:val="008E3A78"/>
    <w:rsid w:val="00AA1D8D"/>
    <w:rsid w:val="00AF41E3"/>
    <w:rsid w:val="00B167A3"/>
    <w:rsid w:val="00B47730"/>
    <w:rsid w:val="00BA7A23"/>
    <w:rsid w:val="00C65720"/>
    <w:rsid w:val="00CB0664"/>
    <w:rsid w:val="00D26010"/>
    <w:rsid w:val="00D3305D"/>
    <w:rsid w:val="00D82D5A"/>
    <w:rsid w:val="00E052D4"/>
    <w:rsid w:val="00EE5C2D"/>
    <w:rsid w:val="00FC693F"/>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0EC428"/>
  <w15:docId w15:val="{98A048BB-0722-4DFF-8D9F-0B020ED1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C693F"/>
  </w:style>
  <w:style w:type="paragraph" w:styleId="u1">
    <w:name w:val="heading 1"/>
    <w:basedOn w:val="Binhthng"/>
    <w:next w:val="Binhthng"/>
    <w:link w:val="u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u2">
    <w:name w:val="heading 2"/>
    <w:basedOn w:val="Binhthng"/>
    <w:next w:val="Binhthng"/>
    <w:link w:val="u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u3">
    <w:name w:val="heading 3"/>
    <w:basedOn w:val="Binhthng"/>
    <w:next w:val="Binhthng"/>
    <w:link w:val="u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u4">
    <w:name w:val="heading 4"/>
    <w:basedOn w:val="Binhthng"/>
    <w:next w:val="Binhthng"/>
    <w:link w:val="u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u5">
    <w:name w:val="heading 5"/>
    <w:basedOn w:val="Binhthng"/>
    <w:next w:val="Binhthng"/>
    <w:link w:val="u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u6">
    <w:name w:val="heading 6"/>
    <w:basedOn w:val="Binhthng"/>
    <w:next w:val="Binhthng"/>
    <w:link w:val="u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u7">
    <w:name w:val="heading 7"/>
    <w:basedOn w:val="Binhthng"/>
    <w:next w:val="Binhthng"/>
    <w:link w:val="u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u8">
    <w:name w:val="heading 8"/>
    <w:basedOn w:val="Binhthng"/>
    <w:next w:val="Binhthng"/>
    <w:link w:val="u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u9">
    <w:name w:val="heading 9"/>
    <w:basedOn w:val="Binhthng"/>
    <w:next w:val="Binhthng"/>
    <w:link w:val="u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618B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618BF"/>
  </w:style>
  <w:style w:type="paragraph" w:styleId="Chntrang">
    <w:name w:val="footer"/>
    <w:basedOn w:val="Binhthng"/>
    <w:link w:val="ChntrangChar"/>
    <w:uiPriority w:val="99"/>
    <w:unhideWhenUsed/>
    <w:rsid w:val="00E618B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618BF"/>
  </w:style>
  <w:style w:type="paragraph" w:styleId="KhngDncch">
    <w:name w:val="No Spacing"/>
    <w:uiPriority w:val="1"/>
    <w:qFormat/>
    <w:rsid w:val="00FC693F"/>
    <w:pPr>
      <w:spacing w:after="0" w:line="240" w:lineRule="auto"/>
    </w:pPr>
  </w:style>
  <w:style w:type="character" w:customStyle="1" w:styleId="u1Char">
    <w:name w:val="Đầu đề 1 Char"/>
    <w:basedOn w:val="Phngmcinhcuaoanvn"/>
    <w:link w:va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u2Char">
    <w:name w:val="Đầu đề 2 Char"/>
    <w:basedOn w:val="Phngmcinhcuaoanvn"/>
    <w:link w:val="u2"/>
    <w:uiPriority w:val="9"/>
    <w:rsid w:val="00FC693F"/>
    <w:rPr>
      <w:rFonts w:asciiTheme="majorHAnsi" w:eastAsiaTheme="majorEastAsia" w:hAnsiTheme="majorHAnsi" w:cstheme="majorBidi"/>
      <w:b/>
      <w:bCs/>
      <w:color w:val="4F81BD" w:themeColor="accent1"/>
      <w:sz w:val="26"/>
      <w:szCs w:val="26"/>
    </w:rPr>
  </w:style>
  <w:style w:type="character" w:customStyle="1" w:styleId="u3Char">
    <w:name w:val="Đầu đề 3 Char"/>
    <w:basedOn w:val="Phngmcinhcuaoanvn"/>
    <w:link w:val="u3"/>
    <w:uiPriority w:val="9"/>
    <w:rsid w:val="00FC693F"/>
    <w:rPr>
      <w:rFonts w:asciiTheme="majorHAnsi" w:eastAsiaTheme="majorEastAsia" w:hAnsiTheme="majorHAnsi" w:cstheme="majorBidi"/>
      <w:b/>
      <w:bCs/>
      <w:color w:val="4F81BD" w:themeColor="accent1"/>
    </w:rPr>
  </w:style>
  <w:style w:type="paragraph" w:styleId="Tiu">
    <w:name w:val="Title"/>
    <w:basedOn w:val="Binhthng"/>
    <w:next w:val="Binhthng"/>
    <w:link w:val="Tiu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uChar">
    <w:name w:val="Tiêu đề Char"/>
    <w:basedOn w:val="Phngmcinhcuaoanvn"/>
    <w:link w:val="Ti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Tiuphu">
    <w:name w:val="Subtitle"/>
    <w:basedOn w:val="Binhthng"/>
    <w:next w:val="Binhthng"/>
    <w:link w:val="Tiuphu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TiuphuChar">
    <w:name w:val="Tiêu đề phụ Char"/>
    <w:basedOn w:val="Phngmcinhcuaoanvn"/>
    <w:link w:val="Tiuphu"/>
    <w:uiPriority w:val="11"/>
    <w:rsid w:val="00FC693F"/>
    <w:rPr>
      <w:rFonts w:asciiTheme="majorHAnsi" w:eastAsiaTheme="majorEastAsia" w:hAnsiTheme="majorHAnsi" w:cstheme="majorBidi"/>
      <w:i/>
      <w:iCs/>
      <w:color w:val="4F81BD" w:themeColor="accent1"/>
      <w:spacing w:val="15"/>
      <w:sz w:val="24"/>
      <w:szCs w:val="24"/>
    </w:rPr>
  </w:style>
  <w:style w:type="paragraph" w:styleId="oancuaDanhsach">
    <w:name w:val="List Paragraph"/>
    <w:basedOn w:val="Binhthng"/>
    <w:uiPriority w:val="34"/>
    <w:qFormat/>
    <w:rsid w:val="00FC693F"/>
    <w:pPr>
      <w:ind w:left="720"/>
      <w:contextualSpacing/>
    </w:pPr>
  </w:style>
  <w:style w:type="paragraph" w:styleId="ThnVnban">
    <w:name w:val="Body Text"/>
    <w:basedOn w:val="Binhthng"/>
    <w:link w:val="ThnVnbanChar"/>
    <w:uiPriority w:val="99"/>
    <w:unhideWhenUsed/>
    <w:rsid w:val="00AA1D8D"/>
    <w:pPr>
      <w:spacing w:after="120"/>
    </w:pPr>
  </w:style>
  <w:style w:type="character" w:customStyle="1" w:styleId="ThnVnbanChar">
    <w:name w:val="Thân Văn bản Char"/>
    <w:basedOn w:val="Phngmcinhcuaoanvn"/>
    <w:link w:val="ThnVnban"/>
    <w:uiPriority w:val="99"/>
    <w:rsid w:val="00AA1D8D"/>
  </w:style>
  <w:style w:type="paragraph" w:styleId="Thnvnban2">
    <w:name w:val="Body Text 2"/>
    <w:basedOn w:val="Binhthng"/>
    <w:link w:val="Thnvnban2Char"/>
    <w:uiPriority w:val="99"/>
    <w:unhideWhenUsed/>
    <w:rsid w:val="00AA1D8D"/>
    <w:pPr>
      <w:spacing w:after="120" w:line="480" w:lineRule="auto"/>
    </w:pPr>
  </w:style>
  <w:style w:type="character" w:customStyle="1" w:styleId="Thnvnban2Char">
    <w:name w:val="Thân văn bản 2 Char"/>
    <w:basedOn w:val="Phngmcinhcuaoanvn"/>
    <w:link w:val="Thnvnban2"/>
    <w:uiPriority w:val="99"/>
    <w:rsid w:val="00AA1D8D"/>
  </w:style>
  <w:style w:type="paragraph" w:styleId="Thnvnban3">
    <w:name w:val="Body Text 3"/>
    <w:basedOn w:val="Binhthng"/>
    <w:link w:val="Thnvnban3Char"/>
    <w:uiPriority w:val="99"/>
    <w:unhideWhenUsed/>
    <w:rsid w:val="00AA1D8D"/>
    <w:pPr>
      <w:spacing w:after="120"/>
    </w:pPr>
    <w:rPr>
      <w:sz w:val="16"/>
      <w:szCs w:val="16"/>
    </w:rPr>
  </w:style>
  <w:style w:type="character" w:customStyle="1" w:styleId="Thnvnban3Char">
    <w:name w:val="Thân văn bản 3 Char"/>
    <w:basedOn w:val="Phngmcinhcuaoanvn"/>
    <w:link w:val="Thnvnban3"/>
    <w:uiPriority w:val="99"/>
    <w:rsid w:val="00AA1D8D"/>
    <w:rPr>
      <w:sz w:val="16"/>
      <w:szCs w:val="16"/>
    </w:rPr>
  </w:style>
  <w:style w:type="paragraph" w:styleId="Danhsach">
    <w:name w:val="List"/>
    <w:basedOn w:val="Binhthng"/>
    <w:uiPriority w:val="99"/>
    <w:unhideWhenUsed/>
    <w:rsid w:val="00AA1D8D"/>
    <w:pPr>
      <w:ind w:left="360" w:hanging="360"/>
      <w:contextualSpacing/>
    </w:pPr>
  </w:style>
  <w:style w:type="paragraph" w:styleId="Danhsach2">
    <w:name w:val="List 2"/>
    <w:basedOn w:val="Binhthng"/>
    <w:uiPriority w:val="99"/>
    <w:unhideWhenUsed/>
    <w:rsid w:val="00326F90"/>
    <w:pPr>
      <w:ind w:left="720" w:hanging="360"/>
      <w:contextualSpacing/>
    </w:pPr>
  </w:style>
  <w:style w:type="paragraph" w:styleId="Danhsach3">
    <w:name w:val="List 3"/>
    <w:basedOn w:val="Binhthng"/>
    <w:uiPriority w:val="99"/>
    <w:unhideWhenUsed/>
    <w:rsid w:val="00326F90"/>
    <w:pPr>
      <w:ind w:left="1080" w:hanging="360"/>
      <w:contextualSpacing/>
    </w:pPr>
  </w:style>
  <w:style w:type="paragraph" w:styleId="Duudong">
    <w:name w:val="List Bullet"/>
    <w:basedOn w:val="Binhthng"/>
    <w:uiPriority w:val="99"/>
    <w:unhideWhenUsed/>
    <w:rsid w:val="00326F90"/>
    <w:pPr>
      <w:numPr>
        <w:numId w:val="1"/>
      </w:numPr>
      <w:contextualSpacing/>
    </w:pPr>
  </w:style>
  <w:style w:type="paragraph" w:styleId="Duudong2">
    <w:name w:val="List Bullet 2"/>
    <w:basedOn w:val="Binhthng"/>
    <w:uiPriority w:val="99"/>
    <w:unhideWhenUsed/>
    <w:rsid w:val="00326F90"/>
    <w:pPr>
      <w:numPr>
        <w:numId w:val="2"/>
      </w:numPr>
      <w:contextualSpacing/>
    </w:pPr>
  </w:style>
  <w:style w:type="paragraph" w:styleId="Duudong3">
    <w:name w:val="List Bullet 3"/>
    <w:basedOn w:val="Binhthng"/>
    <w:uiPriority w:val="99"/>
    <w:unhideWhenUsed/>
    <w:rsid w:val="00326F90"/>
    <w:pPr>
      <w:numPr>
        <w:numId w:val="3"/>
      </w:numPr>
      <w:contextualSpacing/>
    </w:pPr>
  </w:style>
  <w:style w:type="paragraph" w:styleId="Sudong">
    <w:name w:val="List Number"/>
    <w:basedOn w:val="Binhthng"/>
    <w:uiPriority w:val="99"/>
    <w:unhideWhenUsed/>
    <w:rsid w:val="00326F90"/>
    <w:pPr>
      <w:numPr>
        <w:numId w:val="5"/>
      </w:numPr>
      <w:contextualSpacing/>
    </w:pPr>
  </w:style>
  <w:style w:type="paragraph" w:styleId="Sudong2">
    <w:name w:val="List Number 2"/>
    <w:basedOn w:val="Binhthng"/>
    <w:uiPriority w:val="99"/>
    <w:unhideWhenUsed/>
    <w:rsid w:val="0029639D"/>
    <w:pPr>
      <w:numPr>
        <w:numId w:val="6"/>
      </w:numPr>
      <w:contextualSpacing/>
    </w:pPr>
  </w:style>
  <w:style w:type="paragraph" w:styleId="Sudong3">
    <w:name w:val="List Number 3"/>
    <w:basedOn w:val="Binhthng"/>
    <w:uiPriority w:val="99"/>
    <w:unhideWhenUsed/>
    <w:rsid w:val="0029639D"/>
    <w:pPr>
      <w:numPr>
        <w:numId w:val="7"/>
      </w:numPr>
      <w:contextualSpacing/>
    </w:pPr>
  </w:style>
  <w:style w:type="paragraph" w:styleId="Danhsachlintuc">
    <w:name w:val="List Continue"/>
    <w:basedOn w:val="Binhthng"/>
    <w:uiPriority w:val="99"/>
    <w:unhideWhenUsed/>
    <w:rsid w:val="0029639D"/>
    <w:pPr>
      <w:spacing w:after="120"/>
      <w:ind w:left="360"/>
      <w:contextualSpacing/>
    </w:pPr>
  </w:style>
  <w:style w:type="paragraph" w:styleId="Danhsachlintuc2">
    <w:name w:val="List Continue 2"/>
    <w:basedOn w:val="Binhthng"/>
    <w:uiPriority w:val="99"/>
    <w:unhideWhenUsed/>
    <w:rsid w:val="0029639D"/>
    <w:pPr>
      <w:spacing w:after="120"/>
      <w:ind w:left="720"/>
      <w:contextualSpacing/>
    </w:pPr>
  </w:style>
  <w:style w:type="paragraph" w:styleId="Danhsachlintuc3">
    <w:name w:val="List Continue 3"/>
    <w:basedOn w:val="Binhthng"/>
    <w:uiPriority w:val="99"/>
    <w:unhideWhenUsed/>
    <w:rsid w:val="0029639D"/>
    <w:pPr>
      <w:spacing w:after="120"/>
      <w:ind w:left="1080"/>
      <w:contextualSpacing/>
    </w:pPr>
  </w:style>
  <w:style w:type="paragraph" w:styleId="VnbanMacro">
    <w:name w:val="macro"/>
    <w:link w:val="Vnban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VnbanMacroChar">
    <w:name w:val="Văn bản Macro Char"/>
    <w:basedOn w:val="Phngmcinhcuaoanvn"/>
    <w:link w:val="VnbanMacro"/>
    <w:uiPriority w:val="99"/>
    <w:rsid w:val="0029639D"/>
    <w:rPr>
      <w:rFonts w:ascii="Courier" w:hAnsi="Courier"/>
      <w:sz w:val="20"/>
      <w:szCs w:val="20"/>
    </w:rPr>
  </w:style>
  <w:style w:type="paragraph" w:styleId="Litrichdn">
    <w:name w:val="Quote"/>
    <w:basedOn w:val="Binhthng"/>
    <w:next w:val="Binhthng"/>
    <w:link w:val="LitrichdnChar"/>
    <w:uiPriority w:val="29"/>
    <w:qFormat/>
    <w:rsid w:val="00FC693F"/>
    <w:rPr>
      <w:i/>
      <w:iCs/>
      <w:color w:val="000000" w:themeColor="text1"/>
    </w:rPr>
  </w:style>
  <w:style w:type="character" w:customStyle="1" w:styleId="LitrichdnChar">
    <w:name w:val="Lời trích dẫn Char"/>
    <w:basedOn w:val="Phngmcinhcuaoanvn"/>
    <w:link w:val="Litrichdn"/>
    <w:uiPriority w:val="29"/>
    <w:rsid w:val="00FC693F"/>
    <w:rPr>
      <w:i/>
      <w:iCs/>
      <w:color w:val="000000" w:themeColor="text1"/>
    </w:rPr>
  </w:style>
  <w:style w:type="character" w:customStyle="1" w:styleId="u4Char">
    <w:name w:val="Đầu đề 4 Char"/>
    <w:basedOn w:val="Phngmcinhcuaoanvn"/>
    <w:link w:val="u4"/>
    <w:uiPriority w:val="9"/>
    <w:semiHidden/>
    <w:rsid w:val="00FC693F"/>
    <w:rPr>
      <w:rFonts w:asciiTheme="majorHAnsi" w:eastAsiaTheme="majorEastAsia" w:hAnsiTheme="majorHAnsi" w:cstheme="majorBidi"/>
      <w:b/>
      <w:bCs/>
      <w:i/>
      <w:iCs/>
      <w:color w:val="4F81BD" w:themeColor="accent1"/>
    </w:rPr>
  </w:style>
  <w:style w:type="character" w:customStyle="1" w:styleId="u5Char">
    <w:name w:val="Đầu đề 5 Char"/>
    <w:basedOn w:val="Phngmcinhcuaoanvn"/>
    <w:link w:val="u5"/>
    <w:uiPriority w:val="9"/>
    <w:semiHidden/>
    <w:rsid w:val="00FC693F"/>
    <w:rPr>
      <w:rFonts w:asciiTheme="majorHAnsi" w:eastAsiaTheme="majorEastAsia" w:hAnsiTheme="majorHAnsi" w:cstheme="majorBidi"/>
      <w:color w:val="243F60" w:themeColor="accent1" w:themeShade="7F"/>
    </w:rPr>
  </w:style>
  <w:style w:type="character" w:customStyle="1" w:styleId="u6Char">
    <w:name w:val="Đầu đề 6 Char"/>
    <w:basedOn w:val="Phngmcinhcuaoanvn"/>
    <w:link w:val="u6"/>
    <w:uiPriority w:val="9"/>
    <w:semiHidden/>
    <w:rsid w:val="00FC693F"/>
    <w:rPr>
      <w:rFonts w:asciiTheme="majorHAnsi" w:eastAsiaTheme="majorEastAsia" w:hAnsiTheme="majorHAnsi" w:cstheme="majorBidi"/>
      <w:i/>
      <w:iCs/>
      <w:color w:val="243F60" w:themeColor="accent1" w:themeShade="7F"/>
    </w:rPr>
  </w:style>
  <w:style w:type="character" w:customStyle="1" w:styleId="u7Char">
    <w:name w:val="Đầu đề 7 Char"/>
    <w:basedOn w:val="Phngmcinhcuaoanvn"/>
    <w:link w:val="u7"/>
    <w:uiPriority w:val="9"/>
    <w:semiHidden/>
    <w:rsid w:val="00FC693F"/>
    <w:rPr>
      <w:rFonts w:asciiTheme="majorHAnsi" w:eastAsiaTheme="majorEastAsia" w:hAnsiTheme="majorHAnsi" w:cstheme="majorBidi"/>
      <w:i/>
      <w:iCs/>
      <w:color w:val="404040" w:themeColor="text1" w:themeTint="BF"/>
    </w:rPr>
  </w:style>
  <w:style w:type="character" w:customStyle="1" w:styleId="u8Char">
    <w:name w:val="Đầu đề 8 Char"/>
    <w:basedOn w:val="Phngmcinhcuaoanvn"/>
    <w:link w:val="u8"/>
    <w:uiPriority w:val="9"/>
    <w:semiHidden/>
    <w:rsid w:val="00FC693F"/>
    <w:rPr>
      <w:rFonts w:asciiTheme="majorHAnsi" w:eastAsiaTheme="majorEastAsia" w:hAnsiTheme="majorHAnsi" w:cstheme="majorBidi"/>
      <w:color w:val="4F81BD" w:themeColor="accent1"/>
      <w:sz w:val="20"/>
      <w:szCs w:val="20"/>
    </w:rPr>
  </w:style>
  <w:style w:type="character" w:customStyle="1" w:styleId="u9Char">
    <w:name w:val="Đầu đề 9 Char"/>
    <w:basedOn w:val="Phngmcinhcuaoanvn"/>
    <w:link w:val="u9"/>
    <w:uiPriority w:val="9"/>
    <w:semiHidden/>
    <w:rsid w:val="00FC693F"/>
    <w:rPr>
      <w:rFonts w:asciiTheme="majorHAnsi" w:eastAsiaTheme="majorEastAsia" w:hAnsiTheme="majorHAnsi" w:cstheme="majorBidi"/>
      <w:i/>
      <w:iCs/>
      <w:color w:val="404040" w:themeColor="text1" w:themeTint="BF"/>
      <w:sz w:val="20"/>
      <w:szCs w:val="20"/>
    </w:rPr>
  </w:style>
  <w:style w:type="paragraph" w:styleId="Chuthich">
    <w:name w:val="caption"/>
    <w:basedOn w:val="Binhthng"/>
    <w:next w:val="Binhthng"/>
    <w:uiPriority w:val="35"/>
    <w:semiHidden/>
    <w:unhideWhenUsed/>
    <w:qFormat/>
    <w:rsid w:val="00FC693F"/>
    <w:pPr>
      <w:spacing w:line="240" w:lineRule="auto"/>
    </w:pPr>
    <w:rPr>
      <w:b/>
      <w:bCs/>
      <w:color w:val="4F81BD" w:themeColor="accent1"/>
      <w:sz w:val="18"/>
      <w:szCs w:val="18"/>
    </w:rPr>
  </w:style>
  <w:style w:type="character" w:styleId="Manh">
    <w:name w:val="Strong"/>
    <w:basedOn w:val="Phngmcinhcuaoanvn"/>
    <w:uiPriority w:val="22"/>
    <w:qFormat/>
    <w:rsid w:val="00FC693F"/>
    <w:rPr>
      <w:b/>
      <w:bCs/>
    </w:rPr>
  </w:style>
  <w:style w:type="character" w:styleId="Nhnmanh">
    <w:name w:val="Emphasis"/>
    <w:basedOn w:val="Phngmcinhcuaoanvn"/>
    <w:uiPriority w:val="20"/>
    <w:qFormat/>
    <w:rsid w:val="00FC693F"/>
    <w:rPr>
      <w:i/>
      <w:iCs/>
    </w:rPr>
  </w:style>
  <w:style w:type="paragraph" w:styleId="Nhaykepm">
    <w:name w:val="Intense Quote"/>
    <w:basedOn w:val="Binhthng"/>
    <w:next w:val="Binhthng"/>
    <w:link w:val="Nhaykepm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haykepmChar">
    <w:name w:val="Nháy kép Đậm Char"/>
    <w:basedOn w:val="Phngmcinhcuaoanvn"/>
    <w:link w:val="Nhaykepm"/>
    <w:uiPriority w:val="30"/>
    <w:rsid w:val="00FC693F"/>
    <w:rPr>
      <w:b/>
      <w:bCs/>
      <w:i/>
      <w:iCs/>
      <w:color w:val="4F81BD" w:themeColor="accent1"/>
    </w:rPr>
  </w:style>
  <w:style w:type="character" w:styleId="NhnmanhTinht">
    <w:name w:val="Subtle Emphasis"/>
    <w:basedOn w:val="Phngmcinhcuaoanvn"/>
    <w:uiPriority w:val="19"/>
    <w:qFormat/>
    <w:rsid w:val="00FC693F"/>
    <w:rPr>
      <w:i/>
      <w:iCs/>
      <w:color w:val="808080" w:themeColor="text1" w:themeTint="7F"/>
    </w:rPr>
  </w:style>
  <w:style w:type="character" w:styleId="NhnmnhThm">
    <w:name w:val="Intense Emphasis"/>
    <w:basedOn w:val="Phngmcinhcuaoanvn"/>
    <w:uiPriority w:val="21"/>
    <w:qFormat/>
    <w:rsid w:val="00FC693F"/>
    <w:rPr>
      <w:b/>
      <w:bCs/>
      <w:i/>
      <w:iCs/>
      <w:color w:val="4F81BD" w:themeColor="accent1"/>
    </w:rPr>
  </w:style>
  <w:style w:type="character" w:styleId="ThamchiuTinht">
    <w:name w:val="Subtle Reference"/>
    <w:basedOn w:val="Phngmcinhcuaoanvn"/>
    <w:uiPriority w:val="31"/>
    <w:qFormat/>
    <w:rsid w:val="00FC693F"/>
    <w:rPr>
      <w:smallCaps/>
      <w:color w:val="C0504D" w:themeColor="accent2"/>
      <w:u w:val="single"/>
    </w:rPr>
  </w:style>
  <w:style w:type="character" w:styleId="ThamchiuNhnmnh">
    <w:name w:val="Intense Reference"/>
    <w:basedOn w:val="Phngmcinhcuaoanvn"/>
    <w:uiPriority w:val="32"/>
    <w:qFormat/>
    <w:rsid w:val="00FC693F"/>
    <w:rPr>
      <w:b/>
      <w:bCs/>
      <w:smallCaps/>
      <w:color w:val="C0504D" w:themeColor="accent2"/>
      <w:spacing w:val="5"/>
      <w:u w:val="single"/>
    </w:rPr>
  </w:style>
  <w:style w:type="character" w:styleId="TiuSach">
    <w:name w:val="Book Title"/>
    <w:basedOn w:val="Phngmcinhcuaoanvn"/>
    <w:uiPriority w:val="33"/>
    <w:qFormat/>
    <w:rsid w:val="00FC693F"/>
    <w:rPr>
      <w:b/>
      <w:bCs/>
      <w:smallCaps/>
      <w:spacing w:val="5"/>
    </w:rPr>
  </w:style>
  <w:style w:type="paragraph" w:styleId="uMucluc">
    <w:name w:val="TOC Heading"/>
    <w:basedOn w:val="u1"/>
    <w:next w:val="Binhthng"/>
    <w:uiPriority w:val="39"/>
    <w:semiHidden/>
    <w:unhideWhenUsed/>
    <w:qFormat/>
    <w:rsid w:val="00FC693F"/>
    <w:pPr>
      <w:outlineLvl w:val="9"/>
    </w:pPr>
  </w:style>
  <w:style w:type="table" w:styleId="LiBang">
    <w:name w:val="Table Grid"/>
    <w:basedOn w:val="BangThngthng"/>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nnMausang">
    <w:name w:val="Light Shading"/>
    <w:basedOn w:val="BangThngthng"/>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nnMausang-Nhnmanh1">
    <w:name w:val="Light Shading Accent 1"/>
    <w:basedOn w:val="BangThngthng"/>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nnMausang-Nhnmanh2">
    <w:name w:val="Light Shading Accent 2"/>
    <w:basedOn w:val="BangThngthng"/>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nnMausang-Nhnmanh3">
    <w:name w:val="Light Shading Accent 3"/>
    <w:basedOn w:val="BangThngthng"/>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nnMausang-Nhnmanh4">
    <w:name w:val="Light Shading Accent 4"/>
    <w:basedOn w:val="BangThngthng"/>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nnMausang-Nhnmanh5">
    <w:name w:val="Light Shading Accent 5"/>
    <w:basedOn w:val="BangThngthng"/>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nnMausang-Nhnmanh6">
    <w:name w:val="Light Shading Accent 6"/>
    <w:basedOn w:val="BangThngthng"/>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nhsachMausang">
    <w:name w:val="Light List"/>
    <w:basedOn w:val="BangThngthng"/>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nhsachMausang-Nhnmanh1">
    <w:name w:val="Light List Accent 1"/>
    <w:basedOn w:val="BangThngthng"/>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nhsachMausang-Nhnmanh2">
    <w:name w:val="Light List Accent 2"/>
    <w:basedOn w:val="BangThngthng"/>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nhsachMausang-Nhnmanh3">
    <w:name w:val="Light List Accent 3"/>
    <w:basedOn w:val="BangThngthng"/>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nhsachMausang-Nhnmanh4">
    <w:name w:val="Light List Accent 4"/>
    <w:basedOn w:val="BangThngthng"/>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nhsachMausang-Nhnmanh5">
    <w:name w:val="Light List Accent 5"/>
    <w:basedOn w:val="BangThngthng"/>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nhsachMausang-Nhnmanh6">
    <w:name w:val="Light List Accent 6"/>
    <w:basedOn w:val="BangThngthng"/>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Mausang">
    <w:name w:val="Light Grid"/>
    <w:basedOn w:val="BangThngthng"/>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Mausang-Nhnmanh1">
    <w:name w:val="Light Grid Accent 1"/>
    <w:basedOn w:val="BangThngthng"/>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Mausang-Nhnmanh2">
    <w:name w:val="Light Grid Accent 2"/>
    <w:basedOn w:val="BangThngthng"/>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Mausang-Nhnmanh3">
    <w:name w:val="Light Grid Accent 3"/>
    <w:basedOn w:val="BangThngthng"/>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Mausang-Nhnmanh4">
    <w:name w:val="Light Grid Accent 4"/>
    <w:basedOn w:val="BangThngthng"/>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Mausang-Nhnmanh5">
    <w:name w:val="Light Grid Accent 5"/>
    <w:basedOn w:val="BangThngthng"/>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Mausang-Nhnmanh6">
    <w:name w:val="Light Grid Accent 6"/>
    <w:basedOn w:val="BangThngthng"/>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nnVa1">
    <w:name w:val="Medium Shading 1"/>
    <w:basedOn w:val="BangThngthng"/>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nnVa1-Nhnmanh1">
    <w:name w:val="Medium Shading 1 Accent 1"/>
    <w:basedOn w:val="BangThngthng"/>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nnVa1-Nhnmanh2">
    <w:name w:val="Medium Shading 1 Accent 2"/>
    <w:basedOn w:val="BangThngthng"/>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nnVa1-Nhnmanh3">
    <w:name w:val="Medium Shading 1 Accent 3"/>
    <w:basedOn w:val="BangThngthng"/>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nnVa1-Nhnmanh4">
    <w:name w:val="Medium Shading 1 Accent 4"/>
    <w:basedOn w:val="BangThngthng"/>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nnVa1-Nhnmanh5">
    <w:name w:val="Medium Shading 1 Accent 5"/>
    <w:basedOn w:val="BangThngthng"/>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nnVa1-Nhnmanh6">
    <w:name w:val="Medium Shading 1 Accent 6"/>
    <w:basedOn w:val="BangThngthng"/>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nnVa2">
    <w:name w:val="Medium Shading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1">
    <w:name w:val="Medium Shading 2 Accent 1"/>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2">
    <w:name w:val="Medium Shading 2 Accent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3">
    <w:name w:val="Medium Shading 2 Accent 3"/>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4">
    <w:name w:val="Medium Shading 2 Accent 4"/>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5">
    <w:name w:val="Medium Shading 2 Accent 5"/>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6">
    <w:name w:val="Medium Shading 2 Accent 6"/>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nhsachVa1">
    <w:name w:val="Medium List 1"/>
    <w:basedOn w:val="BangThngthng"/>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nhsachVa1-Nhnmanh1">
    <w:name w:val="Medium List 1 Accent 1"/>
    <w:basedOn w:val="BangThngthng"/>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nhsachVa1-Nhnmanh2">
    <w:name w:val="Medium List 1 Accent 2"/>
    <w:basedOn w:val="BangThngthng"/>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nhsachVa1-Nhnmanh3">
    <w:name w:val="Medium List 1 Accent 3"/>
    <w:basedOn w:val="BangThngthng"/>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nhsachVa1-Nhnmanh4">
    <w:name w:val="Medium List 1 Accent 4"/>
    <w:basedOn w:val="BangThngthng"/>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nhsachVa1-Nhnmanh5">
    <w:name w:val="Medium List 1 Accent 5"/>
    <w:basedOn w:val="BangThngthng"/>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nhsachVa1-Nhnmanh6">
    <w:name w:val="Medium List 1 Accent 6"/>
    <w:basedOn w:val="BangThngthng"/>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nhsachVa2">
    <w:name w:val="Medium Lis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1">
    <w:name w:val="Medium List 2 Accent 1"/>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2">
    <w:name w:val="Medium List 2 Accen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3">
    <w:name w:val="Medium List 2 Accent 3"/>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4">
    <w:name w:val="Medium List 2 Accent 4"/>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5">
    <w:name w:val="Medium List 2 Accent 5"/>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6">
    <w:name w:val="Medium List 2 Accent 6"/>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Va1">
    <w:name w:val="Medium Grid 1"/>
    <w:basedOn w:val="BangThngthng"/>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Va1-Nhnmanh1">
    <w:name w:val="Medium Grid 1 Accent 1"/>
    <w:basedOn w:val="BangThngthng"/>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Va1-Nhnmanh2">
    <w:name w:val="Medium Grid 1 Accent 2"/>
    <w:basedOn w:val="BangThngthng"/>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Va1-Nhnmanh3">
    <w:name w:val="Medium Grid 1 Accent 3"/>
    <w:basedOn w:val="BangThngthng"/>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Va1-Nhnmanh4">
    <w:name w:val="Medium Grid 1 Accent 4"/>
    <w:basedOn w:val="BangThngthng"/>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Va1-Nhnmanh5">
    <w:name w:val="Medium Grid 1 Accent 5"/>
    <w:basedOn w:val="BangThngthng"/>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Va1-Nhnmanh6">
    <w:name w:val="Medium Grid 1 Accent 6"/>
    <w:basedOn w:val="BangThngthng"/>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Va2">
    <w:name w:val="Medium Grid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Va2-Nhnmanh1">
    <w:name w:val="Medium Grid 2 Accent 1"/>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Va2-Nhnmanh2">
    <w:name w:val="Medium Grid 2 Accent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Va2-Nhnmanh3">
    <w:name w:val="Medium Grid 2 Accent 3"/>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Va2-Nhnmanh4">
    <w:name w:val="Medium Grid 2 Accent 4"/>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Va2-Nhnmanh5">
    <w:name w:val="Medium Grid 2 Accent 5"/>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Va2-Nhnmanh6">
    <w:name w:val="Medium Grid 2 Accent 6"/>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Va3">
    <w:name w:val="Medium Grid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Va3-Nhnmanh1">
    <w:name w:val="Medium Grid 3 Accent 1"/>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Va3-Nhnmanh2">
    <w:name w:val="Medium Grid 3 Accent 2"/>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Va3-Nhnmanh3">
    <w:name w:val="Medium Grid 3 Accent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Va3-Nhnmanh4">
    <w:name w:val="Medium Grid 3 Accent 4"/>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LiVa3-Nhnmanh5">
    <w:name w:val="Medium Grid 3 Accent 5"/>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Va3-Nhnmanh6">
    <w:name w:val="Medium Grid 3 Accent 6"/>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nhsachSm">
    <w:name w:val="Dark List"/>
    <w:basedOn w:val="BangThngthng"/>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nhsachSm-Nhnmanh1">
    <w:name w:val="Dark List Accent 1"/>
    <w:basedOn w:val="BangThngthng"/>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nhsachSm-Nhnmanh2">
    <w:name w:val="Dark List Accent 2"/>
    <w:basedOn w:val="BangThngthng"/>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nhsachSm-Nhnmanh3">
    <w:name w:val="Dark List Accent 3"/>
    <w:basedOn w:val="BangThngthng"/>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nhsachSm-Nhnmanh4">
    <w:name w:val="Dark List Accent 4"/>
    <w:basedOn w:val="BangThngthng"/>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nhsachSm-Nhnmanh5">
    <w:name w:val="Dark List Accent 5"/>
    <w:basedOn w:val="BangThngthng"/>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nhsachSm-Nhnmanh6">
    <w:name w:val="Dark List Accent 6"/>
    <w:basedOn w:val="BangThngthng"/>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nnScs">
    <w:name w:val="Colorful Shading"/>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nnScs-Nhnmanh1">
    <w:name w:val="Colorful Shading Accent 1"/>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nnScs-Nhnmanh2">
    <w:name w:val="Colorful Shading Accent 2"/>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nnScs-Nhnmanh3">
    <w:name w:val="Colorful Shading Accent 3"/>
    <w:basedOn w:val="BangThngthng"/>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nnScs-Nhnmanh4">
    <w:name w:val="Colorful Shading Accent 4"/>
    <w:basedOn w:val="BangThngthng"/>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nnScs-Nhnmanh5">
    <w:name w:val="Colorful Shading Accent 5"/>
    <w:basedOn w:val="BangThngthng"/>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nnScs-Nhnmanh6">
    <w:name w:val="Colorful Shading Accent 6"/>
    <w:basedOn w:val="BangThngthng"/>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nhsachScs">
    <w:name w:val="Colorful List"/>
    <w:basedOn w:val="BangThngthng"/>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nhsachScs-Nhnmanh1">
    <w:name w:val="Colorful List Accent 1"/>
    <w:basedOn w:val="BangThngthng"/>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nhsachScs-Nhnmanh2">
    <w:name w:val="Colorful List Accent 2"/>
    <w:basedOn w:val="BangThngthng"/>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nhsachScs-Nhnmanh3">
    <w:name w:val="Colorful List Accent 3"/>
    <w:basedOn w:val="BangThngthng"/>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nhsachScs-Nhnmanh4">
    <w:name w:val="Colorful List Accent 4"/>
    <w:basedOn w:val="BangThngthng"/>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nhsachScs-Nhnmanh5">
    <w:name w:val="Colorful List Accent 5"/>
    <w:basedOn w:val="BangThngthng"/>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nhsachScs-Nhnmanh6">
    <w:name w:val="Colorful List Accent 6"/>
    <w:basedOn w:val="BangThngthng"/>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cs">
    <w:name w:val="Colorful Grid"/>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cs-Nhnmanh1">
    <w:name w:val="Colorful Grid Accent 1"/>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cs-Nhnmanh2">
    <w:name w:val="Colorful Grid Accent 2"/>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Scs-Nhnmanh3">
    <w:name w:val="Colorful Grid Accent 3"/>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cs-Nhnmanh4">
    <w:name w:val="Colorful Grid Accent 4"/>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Scs-Nhnmanh5">
    <w:name w:val="Colorful Grid Accent 5"/>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cs-Nhnmanh6">
    <w:name w:val="Colorful Grid Accent 6"/>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fontstyle01">
    <w:name w:val="fontstyle01"/>
    <w:rsid w:val="00D26010"/>
    <w:rPr>
      <w:rFonts w:ascii="Times-Roman" w:hAnsi="Times-Roman" w:hint="default"/>
      <w:b w:val="0"/>
      <w:bCs w:val="0"/>
      <w:i w:val="0"/>
      <w:iCs w:val="0"/>
      <w:color w:val="000000"/>
      <w:sz w:val="24"/>
      <w:szCs w:val="24"/>
    </w:rPr>
  </w:style>
  <w:style w:type="paragraph" w:customStyle="1" w:styleId="a">
    <w:name w:val="a"/>
    <w:basedOn w:val="Binhthng"/>
    <w:link w:val="aChar"/>
    <w:rsid w:val="008E3A78"/>
    <w:pPr>
      <w:spacing w:before="60" w:after="0" w:line="240" w:lineRule="auto"/>
      <w:ind w:firstLine="700"/>
      <w:jc w:val="both"/>
    </w:pPr>
    <w:rPr>
      <w:rFonts w:ascii="Times New Roman" w:eastAsia="Times New Roman" w:hAnsi="Times New Roman" w:cs="Times New Roman"/>
      <w:b/>
      <w:color w:val="000000"/>
      <w:sz w:val="28"/>
      <w:szCs w:val="28"/>
    </w:rPr>
  </w:style>
  <w:style w:type="character" w:customStyle="1" w:styleId="aChar">
    <w:name w:val="a Char"/>
    <w:link w:val="a"/>
    <w:rsid w:val="008E3A78"/>
    <w:rPr>
      <w:rFonts w:ascii="Times New Roman" w:eastAsia="Times New Roman" w:hAnsi="Times New Roman" w:cs="Times New Roman"/>
      <w:b/>
      <w:color w:val="000000"/>
      <w:sz w:val="28"/>
      <w:szCs w:val="28"/>
    </w:rPr>
  </w:style>
  <w:style w:type="paragraph" w:styleId="Bongchuthich">
    <w:name w:val="Balloon Text"/>
    <w:basedOn w:val="Binhthng"/>
    <w:link w:val="BongchuthichChar"/>
    <w:uiPriority w:val="99"/>
    <w:semiHidden/>
    <w:unhideWhenUsed/>
    <w:rsid w:val="00EE5C2D"/>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EE5C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3EDE3-442A-4F2E-BA48-FCFBA5E09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hung quang</cp:lastModifiedBy>
  <cp:revision>2</cp:revision>
  <cp:lastPrinted>2025-10-29T10:00:00Z</cp:lastPrinted>
  <dcterms:created xsi:type="dcterms:W3CDTF">2025-10-30T23:08:00Z</dcterms:created>
  <dcterms:modified xsi:type="dcterms:W3CDTF">2025-10-30T23:08:00Z</dcterms:modified>
  <cp:category/>
</cp:coreProperties>
</file>